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481"/>
        <w:tblW w:w="15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29"/>
      </w:tblGrid>
      <w:tr w:rsidR="00A87ED8" w:rsidTr="00980E73">
        <w:trPr>
          <w:trHeight w:val="986"/>
        </w:trPr>
        <w:tc>
          <w:tcPr>
            <w:tcW w:w="15229" w:type="dxa"/>
          </w:tcPr>
          <w:p w:rsidR="00475A49" w:rsidRDefault="00475A49" w:rsidP="00716296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475A49" w:rsidRDefault="00475A49" w:rsidP="00716296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A87ED8" w:rsidRDefault="00980E73" w:rsidP="00716296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Государственное бюджетное учреждение социального обслуживания Владимирской области</w:t>
            </w:r>
          </w:p>
          <w:p w:rsidR="00980E73" w:rsidRPr="008974E1" w:rsidRDefault="00980E73" w:rsidP="0071629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«БАЛАКИРЕВСКИЙ ПСИХОНЕВРОЛОГИЧЕСКИЙ ИНТЕРНАТ»</w:t>
            </w:r>
          </w:p>
        </w:tc>
      </w:tr>
      <w:tr w:rsidR="00A87ED8" w:rsidTr="00980E73">
        <w:trPr>
          <w:trHeight w:hRule="exact" w:val="1796"/>
        </w:trPr>
        <w:tc>
          <w:tcPr>
            <w:tcW w:w="15229" w:type="dxa"/>
          </w:tcPr>
          <w:p w:rsidR="00C3492A" w:rsidRPr="006E41DF" w:rsidRDefault="00C3492A" w:rsidP="00980E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3492A" w:rsidRPr="006E41DF" w:rsidRDefault="00C3492A" w:rsidP="00980E7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E41DF">
              <w:rPr>
                <w:rFonts w:ascii="Times New Roman" w:hAnsi="Times New Roman" w:cs="Times New Roman"/>
                <w:b/>
                <w:bCs/>
                <w:sz w:val="24"/>
              </w:rPr>
              <w:t>УТВЕРЖД</w:t>
            </w:r>
            <w:r w:rsidR="00980E73">
              <w:rPr>
                <w:rFonts w:ascii="Times New Roman" w:hAnsi="Times New Roman" w:cs="Times New Roman"/>
                <w:b/>
                <w:bCs/>
                <w:sz w:val="24"/>
              </w:rPr>
              <w:t>АЮ</w:t>
            </w:r>
          </w:p>
          <w:p w:rsidR="00980E73" w:rsidRDefault="00980E73" w:rsidP="00980E7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ГБУСОВО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«Балакиревский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ПНИ»</w:t>
            </w:r>
          </w:p>
          <w:p w:rsidR="00980E73" w:rsidRPr="00764AEA" w:rsidRDefault="00980E73" w:rsidP="00980E7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Нетеду</w:t>
            </w:r>
          </w:p>
          <w:p w:rsidR="00A87ED8" w:rsidRPr="00085202" w:rsidRDefault="00980E73" w:rsidP="00980E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52A33" w:rsidRDefault="00F52A33" w:rsidP="00F52A33">
      <w:pPr>
        <w:suppressAutoHyphens/>
        <w:spacing w:after="120" w:line="240" w:lineRule="auto"/>
        <w:ind w:right="1134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F52A33" w:rsidRDefault="00F52A33" w:rsidP="00F52A33">
      <w:pPr>
        <w:suppressAutoHyphens/>
        <w:spacing w:after="120" w:line="240" w:lineRule="auto"/>
        <w:ind w:right="1134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174ED0" w:rsidRPr="008C4B05" w:rsidRDefault="00174ED0" w:rsidP="00174E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4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</w:p>
    <w:p w:rsidR="0039209F" w:rsidRDefault="00475A49" w:rsidP="00174E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УЛУЧШЕНИЮ УСЛОВИЙ И ОХРАНЫ ТРУДА</w:t>
      </w:r>
      <w:r w:rsidR="00392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136EB5" w:rsidRDefault="00475A49" w:rsidP="00174E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СНИЖЕНИЮ УР</w:t>
      </w:r>
      <w:r w:rsidR="000F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ОВНЕЙ ПРОФЕССИОНАЛЬНЫХ РИСКОВ </w:t>
      </w:r>
      <w:r w:rsidRPr="0047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080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7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75A49" w:rsidRPr="008C4B05" w:rsidRDefault="00475A49" w:rsidP="00174E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4344" w:type="dxa"/>
        <w:tblInd w:w="534" w:type="dxa"/>
        <w:tblLayout w:type="fixed"/>
        <w:tblLook w:val="04A0"/>
      </w:tblPr>
      <w:tblGrid>
        <w:gridCol w:w="709"/>
        <w:gridCol w:w="3401"/>
        <w:gridCol w:w="4253"/>
        <w:gridCol w:w="1984"/>
        <w:gridCol w:w="2551"/>
        <w:gridCol w:w="1446"/>
      </w:tblGrid>
      <w:tr w:rsidR="00080BF6" w:rsidTr="00EA30C2">
        <w:tc>
          <w:tcPr>
            <w:tcW w:w="709" w:type="dxa"/>
          </w:tcPr>
          <w:p w:rsidR="00080BF6" w:rsidRDefault="00080BF6" w:rsidP="00EE5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  <w:p w:rsidR="00080BF6" w:rsidRDefault="00080BF6" w:rsidP="00EE5656">
            <w:pPr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3401" w:type="dxa"/>
          </w:tcPr>
          <w:p w:rsidR="00080BF6" w:rsidRDefault="00080BF6" w:rsidP="00EE5656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4253" w:type="dxa"/>
          </w:tcPr>
          <w:p w:rsidR="00080BF6" w:rsidRPr="00080BF6" w:rsidRDefault="00080BF6" w:rsidP="00EE565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Нормативное обоснование</w:t>
            </w:r>
          </w:p>
        </w:tc>
        <w:tc>
          <w:tcPr>
            <w:tcW w:w="1984" w:type="dxa"/>
          </w:tcPr>
          <w:p w:rsidR="00080BF6" w:rsidRDefault="00080BF6" w:rsidP="00EE5656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551" w:type="dxa"/>
          </w:tcPr>
          <w:p w:rsidR="00080BF6" w:rsidRDefault="00080BF6" w:rsidP="00EE5656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446" w:type="dxa"/>
          </w:tcPr>
          <w:p w:rsidR="00080BF6" w:rsidRDefault="00080BF6" w:rsidP="00EE5656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Сумма затрат в рублях</w:t>
            </w:r>
          </w:p>
        </w:tc>
      </w:tr>
      <w:tr w:rsidR="00080BF6" w:rsidTr="00EA30C2">
        <w:tc>
          <w:tcPr>
            <w:tcW w:w="709" w:type="dxa"/>
          </w:tcPr>
          <w:p w:rsidR="00080BF6" w:rsidRDefault="00080BF6" w:rsidP="00EE5656">
            <w:pPr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080BF6" w:rsidRDefault="00080BF6" w:rsidP="00EE5656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080BF6" w:rsidRDefault="00080BF6" w:rsidP="00EE5656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80BF6" w:rsidRDefault="00080BF6" w:rsidP="00EE5656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080BF6" w:rsidRDefault="00080BF6" w:rsidP="00EE5656">
            <w:pPr>
              <w:jc w:val="center"/>
            </w:pPr>
            <w:r>
              <w:t>4</w:t>
            </w:r>
          </w:p>
        </w:tc>
        <w:tc>
          <w:tcPr>
            <w:tcW w:w="1446" w:type="dxa"/>
          </w:tcPr>
          <w:p w:rsidR="00080BF6" w:rsidRDefault="00080BF6" w:rsidP="00EE5656">
            <w:pPr>
              <w:jc w:val="center"/>
            </w:pPr>
            <w:r>
              <w:t>5</w:t>
            </w:r>
          </w:p>
        </w:tc>
      </w:tr>
      <w:tr w:rsidR="00080BF6" w:rsidTr="00EA30C2">
        <w:tc>
          <w:tcPr>
            <w:tcW w:w="709" w:type="dxa"/>
          </w:tcPr>
          <w:p w:rsidR="00080BF6" w:rsidRDefault="00940D28" w:rsidP="00EE5656">
            <w:pPr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080BF6" w:rsidRPr="00121010" w:rsidRDefault="00080BF6" w:rsidP="00EE5656">
            <w:pPr>
              <w:spacing w:before="100" w:beforeAutospacing="1" w:after="100" w:afterAutospacing="1"/>
            </w:pPr>
            <w:r w:rsidRPr="00080BF6">
              <w:t>Проведение специальной оценки условий труда, реализация мер, разработанных по результатам их проведения.</w:t>
            </w:r>
          </w:p>
        </w:tc>
        <w:tc>
          <w:tcPr>
            <w:tcW w:w="4253" w:type="dxa"/>
          </w:tcPr>
          <w:p w:rsidR="00080BF6" w:rsidRPr="00EA30C2" w:rsidRDefault="00721AD4" w:rsidP="00EE5656">
            <w:pPr>
              <w:spacing w:before="100" w:beforeAutospacing="1" w:after="100" w:afterAutospacing="1"/>
            </w:pPr>
            <w:r w:rsidRPr="00721AD4">
              <w:t>Федеральный закон "О специальной оценке условий труда" от 28.12.2013 N 426-ФЗ</w:t>
            </w:r>
          </w:p>
        </w:tc>
        <w:tc>
          <w:tcPr>
            <w:tcW w:w="1984" w:type="dxa"/>
          </w:tcPr>
          <w:p w:rsidR="00080BF6" w:rsidRPr="00121010" w:rsidRDefault="00940D28" w:rsidP="00D77B17">
            <w:pPr>
              <w:spacing w:before="100" w:beforeAutospacing="1" w:after="100" w:afterAutospacing="1"/>
            </w:pPr>
            <w:r>
              <w:t xml:space="preserve">До </w:t>
            </w:r>
            <w:r w:rsidR="00D77B17">
              <w:t>31 марта</w:t>
            </w:r>
            <w:r>
              <w:t xml:space="preserve"> </w:t>
            </w:r>
          </w:p>
        </w:tc>
        <w:tc>
          <w:tcPr>
            <w:tcW w:w="2551" w:type="dxa"/>
          </w:tcPr>
          <w:p w:rsidR="00080BF6" w:rsidRPr="00D440F0" w:rsidRDefault="00940D28" w:rsidP="00EE5656">
            <w:pPr>
              <w:pStyle w:val="a6"/>
              <w:ind w:left="0"/>
            </w:pPr>
            <w:r w:rsidRPr="00D440F0">
              <w:t>Специалист по охране труда</w:t>
            </w:r>
          </w:p>
        </w:tc>
        <w:tc>
          <w:tcPr>
            <w:tcW w:w="1446" w:type="dxa"/>
          </w:tcPr>
          <w:p w:rsidR="00080BF6" w:rsidRDefault="00080BF6" w:rsidP="00EE5656">
            <w:pPr>
              <w:jc w:val="center"/>
            </w:pPr>
          </w:p>
        </w:tc>
      </w:tr>
      <w:tr w:rsidR="00721AD4" w:rsidTr="00EA30C2">
        <w:tc>
          <w:tcPr>
            <w:tcW w:w="709" w:type="dxa"/>
          </w:tcPr>
          <w:p w:rsidR="00721AD4" w:rsidRDefault="00940D28" w:rsidP="00EE5656">
            <w:pPr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721AD4" w:rsidRPr="00080BF6" w:rsidRDefault="00721AD4" w:rsidP="00EE5656">
            <w:pPr>
              <w:spacing w:before="100" w:beforeAutospacing="1" w:after="100" w:afterAutospacing="1"/>
            </w:pPr>
            <w:r>
              <w:t>В</w:t>
            </w:r>
            <w:r w:rsidRPr="00080BF6">
              <w:t>ыявлени</w:t>
            </w:r>
            <w:r>
              <w:t xml:space="preserve">е </w:t>
            </w:r>
            <w:r w:rsidRPr="00080BF6">
              <w:t>и оценк</w:t>
            </w:r>
            <w:r>
              <w:t>а</w:t>
            </w:r>
            <w:r w:rsidRPr="00080BF6">
              <w:t xml:space="preserve"> опасностей, оценк</w:t>
            </w:r>
            <w:r>
              <w:t>а</w:t>
            </w:r>
            <w:r w:rsidRPr="00080BF6">
              <w:t xml:space="preserve"> уровней профессиональных рисков</w:t>
            </w:r>
          </w:p>
        </w:tc>
        <w:tc>
          <w:tcPr>
            <w:tcW w:w="4253" w:type="dxa"/>
          </w:tcPr>
          <w:p w:rsidR="00721AD4" w:rsidRDefault="002E5ABD" w:rsidP="00EE5656">
            <w:pPr>
              <w:spacing w:before="100" w:beforeAutospacing="1" w:after="100" w:afterAutospacing="1"/>
            </w:pPr>
            <w:r w:rsidRPr="002E5ABD">
              <w:t>Приказ Минтруда России от 19.08.2016 N 438н "Об утверждении Типового положения о системе управления охраной труда"</w:t>
            </w:r>
          </w:p>
        </w:tc>
        <w:tc>
          <w:tcPr>
            <w:tcW w:w="1984" w:type="dxa"/>
          </w:tcPr>
          <w:p w:rsidR="00721AD4" w:rsidRPr="00121010" w:rsidRDefault="00940D28" w:rsidP="00EE5656">
            <w:pPr>
              <w:spacing w:before="100" w:beforeAutospacing="1" w:after="100" w:afterAutospacing="1"/>
            </w:pPr>
            <w:r>
              <w:t>При вводе новых должностей</w:t>
            </w:r>
          </w:p>
        </w:tc>
        <w:tc>
          <w:tcPr>
            <w:tcW w:w="2551" w:type="dxa"/>
          </w:tcPr>
          <w:p w:rsidR="00721AD4" w:rsidRPr="00D440F0" w:rsidRDefault="00D77B17" w:rsidP="00EE5656">
            <w:pPr>
              <w:pStyle w:val="a6"/>
              <w:ind w:left="0"/>
            </w:pPr>
            <w:r>
              <w:t>Специалист по охране труда</w:t>
            </w:r>
          </w:p>
        </w:tc>
        <w:tc>
          <w:tcPr>
            <w:tcW w:w="1446" w:type="dxa"/>
          </w:tcPr>
          <w:p w:rsidR="00721AD4" w:rsidRDefault="00721AD4" w:rsidP="00EE5656">
            <w:pPr>
              <w:jc w:val="center"/>
            </w:pPr>
          </w:p>
        </w:tc>
      </w:tr>
      <w:tr w:rsidR="002E5ABD" w:rsidTr="00EA30C2">
        <w:tc>
          <w:tcPr>
            <w:tcW w:w="709" w:type="dxa"/>
          </w:tcPr>
          <w:p w:rsidR="002E5ABD" w:rsidRDefault="00940D28" w:rsidP="00EE5656">
            <w:pPr>
              <w:jc w:val="center"/>
            </w:pPr>
            <w:r>
              <w:t>3</w:t>
            </w:r>
          </w:p>
        </w:tc>
        <w:tc>
          <w:tcPr>
            <w:tcW w:w="3401" w:type="dxa"/>
          </w:tcPr>
          <w:p w:rsidR="002E5ABD" w:rsidRDefault="002E5ABD" w:rsidP="002E5ABD">
            <w:pPr>
              <w:spacing w:before="100" w:beforeAutospacing="1" w:after="100" w:afterAutospacing="1"/>
            </w:pPr>
            <w:r>
              <w:t xml:space="preserve">Обеспечение работников, занятых на работах с вредными </w:t>
            </w:r>
            <w:r w:rsidR="00D77B17">
              <w:t>условиями труда</w:t>
            </w:r>
            <w:r>
              <w:t xml:space="preserve"> специальной одеждой, специальной обувью и другими средствами индивидуальной защиты</w:t>
            </w:r>
            <w:r w:rsidR="00D92277">
              <w:t>.</w:t>
            </w:r>
          </w:p>
          <w:p w:rsidR="002E5ABD" w:rsidRDefault="002E5ABD" w:rsidP="00EE5656">
            <w:pPr>
              <w:spacing w:before="100" w:beforeAutospacing="1" w:after="100" w:afterAutospacing="1"/>
            </w:pPr>
          </w:p>
        </w:tc>
        <w:tc>
          <w:tcPr>
            <w:tcW w:w="4253" w:type="dxa"/>
          </w:tcPr>
          <w:p w:rsidR="002E5ABD" w:rsidRPr="002E5ABD" w:rsidRDefault="002E5ABD" w:rsidP="00EE5656">
            <w:pPr>
              <w:spacing w:before="100" w:beforeAutospacing="1" w:after="100" w:afterAutospacing="1"/>
            </w:pPr>
            <w:r w:rsidRPr="002E5ABD">
              <w:t>Приказ Минздравсоцразвития России от 01.06.2009 N 290н (ред. от 12.01.2015)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1984" w:type="dxa"/>
          </w:tcPr>
          <w:p w:rsidR="002E5ABD" w:rsidRPr="00121010" w:rsidRDefault="00940D28" w:rsidP="00EE5656">
            <w:pPr>
              <w:spacing w:before="100" w:beforeAutospacing="1" w:after="100" w:afterAutospacing="1"/>
            </w:pPr>
            <w:r>
              <w:t>При трудоустройстве новых рабочих</w:t>
            </w:r>
          </w:p>
        </w:tc>
        <w:tc>
          <w:tcPr>
            <w:tcW w:w="2551" w:type="dxa"/>
          </w:tcPr>
          <w:p w:rsidR="002E5ABD" w:rsidRPr="00D440F0" w:rsidRDefault="00D77B17" w:rsidP="00EE5656">
            <w:pPr>
              <w:pStyle w:val="a6"/>
              <w:ind w:left="0"/>
            </w:pPr>
            <w:r>
              <w:t>Заведующий материальным складом, специалист по охране труда</w:t>
            </w:r>
          </w:p>
        </w:tc>
        <w:tc>
          <w:tcPr>
            <w:tcW w:w="1446" w:type="dxa"/>
          </w:tcPr>
          <w:p w:rsidR="002E5ABD" w:rsidRDefault="002E5ABD" w:rsidP="00EE5656">
            <w:pPr>
              <w:jc w:val="center"/>
            </w:pPr>
          </w:p>
        </w:tc>
      </w:tr>
      <w:tr w:rsidR="002E5ABD" w:rsidTr="00EA30C2">
        <w:tc>
          <w:tcPr>
            <w:tcW w:w="709" w:type="dxa"/>
          </w:tcPr>
          <w:p w:rsidR="002E5ABD" w:rsidRDefault="006D2A97" w:rsidP="00EE5656">
            <w:pPr>
              <w:jc w:val="center"/>
            </w:pPr>
            <w:r>
              <w:lastRenderedPageBreak/>
              <w:t>4</w:t>
            </w:r>
          </w:p>
        </w:tc>
        <w:tc>
          <w:tcPr>
            <w:tcW w:w="3401" w:type="dxa"/>
          </w:tcPr>
          <w:p w:rsidR="002E5ABD" w:rsidRDefault="002E5ABD" w:rsidP="00EE5656">
            <w:pPr>
              <w:spacing w:before="100" w:beforeAutospacing="1" w:after="100" w:afterAutospacing="1"/>
            </w:pPr>
            <w:r>
              <w:t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СИЗ.</w:t>
            </w:r>
          </w:p>
        </w:tc>
        <w:tc>
          <w:tcPr>
            <w:tcW w:w="4253" w:type="dxa"/>
          </w:tcPr>
          <w:p w:rsidR="002E5ABD" w:rsidRPr="002E5ABD" w:rsidRDefault="002E5ABD" w:rsidP="00EE5656">
            <w:pPr>
              <w:spacing w:before="100" w:beforeAutospacing="1" w:after="100" w:afterAutospacing="1"/>
            </w:pPr>
            <w:r w:rsidRPr="002E5ABD">
              <w:t>Приказ Минздравсоцразвития России от 01.06.2009 N 290н (ред. от 12.01.2015)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1984" w:type="dxa"/>
          </w:tcPr>
          <w:p w:rsidR="002E5ABD" w:rsidRPr="00121010" w:rsidRDefault="006D2A97" w:rsidP="00EE5656">
            <w:pPr>
              <w:spacing w:before="100" w:beforeAutospacing="1" w:after="100" w:afterAutospacing="1"/>
            </w:pPr>
            <w:r>
              <w:t>По необходимости</w:t>
            </w:r>
          </w:p>
        </w:tc>
        <w:tc>
          <w:tcPr>
            <w:tcW w:w="2551" w:type="dxa"/>
          </w:tcPr>
          <w:p w:rsidR="002E5ABD" w:rsidRPr="00D440F0" w:rsidRDefault="00D77B17" w:rsidP="00EE5656">
            <w:pPr>
              <w:pStyle w:val="a6"/>
              <w:ind w:left="0"/>
            </w:pPr>
            <w:r>
              <w:t>Заведующий материальным складом</w:t>
            </w:r>
          </w:p>
        </w:tc>
        <w:tc>
          <w:tcPr>
            <w:tcW w:w="1446" w:type="dxa"/>
          </w:tcPr>
          <w:p w:rsidR="002E5ABD" w:rsidRDefault="002E5ABD" w:rsidP="00EE5656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B03D5" w:rsidP="00BB03D5">
            <w:pPr>
              <w:jc w:val="center"/>
            </w:pPr>
            <w:r>
              <w:t>5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 w:rsidRPr="00121010">
              <w:t>Проведение вводных инструктажей по охране труда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E5ABD">
              <w:t>Постановление Минтруда России, Минобразования России от 13.01.2003 N 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1984" w:type="dxa"/>
          </w:tcPr>
          <w:p w:rsidR="00BB03D5" w:rsidRPr="00121010" w:rsidRDefault="00BB03D5" w:rsidP="00BB03D5">
            <w:pPr>
              <w:spacing w:before="100" w:beforeAutospacing="1" w:after="100" w:afterAutospacing="1"/>
            </w:pPr>
            <w:r>
              <w:t xml:space="preserve">Постоянно </w:t>
            </w:r>
          </w:p>
        </w:tc>
        <w:tc>
          <w:tcPr>
            <w:tcW w:w="2551" w:type="dxa"/>
          </w:tcPr>
          <w:p w:rsidR="00BB03D5" w:rsidRPr="00D440F0" w:rsidRDefault="00BB03D5" w:rsidP="00BB03D5">
            <w:pPr>
              <w:pStyle w:val="a6"/>
              <w:ind w:left="0"/>
            </w:pPr>
            <w:r>
              <w:t>Специалист по охране труда</w:t>
            </w: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62D95" w:rsidP="00BB03D5">
            <w:pPr>
              <w:jc w:val="center"/>
            </w:pPr>
            <w:r>
              <w:t>6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 w:rsidRPr="00121010">
              <w:t>Проведение первичных инструктажей по охране труда на рабочих местах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E5ABD">
              <w:t>Постановление Минтруда России, Минобразования России от 13.01.2003 N 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1984" w:type="dxa"/>
          </w:tcPr>
          <w:p w:rsidR="00BB03D5" w:rsidRPr="00121010" w:rsidRDefault="00BB03D5" w:rsidP="00BB03D5">
            <w:pPr>
              <w:spacing w:before="100" w:beforeAutospacing="1" w:after="100" w:afterAutospacing="1"/>
            </w:pPr>
            <w:r>
              <w:t>Постоянно</w:t>
            </w:r>
          </w:p>
        </w:tc>
        <w:tc>
          <w:tcPr>
            <w:tcW w:w="2551" w:type="dxa"/>
          </w:tcPr>
          <w:p w:rsidR="00BB03D5" w:rsidRPr="00D440F0" w:rsidRDefault="00D77B17" w:rsidP="00BB03D5">
            <w:pPr>
              <w:pStyle w:val="a6"/>
              <w:ind w:left="0"/>
            </w:pPr>
            <w:r>
              <w:t>Руководитель структурных подразделений</w:t>
            </w: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62D95" w:rsidP="00BB03D5">
            <w:pPr>
              <w:jc w:val="center"/>
            </w:pPr>
            <w:r>
              <w:t>7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 w:rsidRPr="00121010">
              <w:t>Проведение повторных инструктажей по охране труда на рабочих местах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E5ABD">
              <w:t>Постановление Минтруда России, Минобразования России от 13.01.2003 N 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1984" w:type="dxa"/>
          </w:tcPr>
          <w:p w:rsidR="00BB03D5" w:rsidRPr="00121010" w:rsidRDefault="00BB03D5" w:rsidP="00D77B17">
            <w:pPr>
              <w:spacing w:before="100" w:beforeAutospacing="1" w:after="100" w:afterAutospacing="1"/>
            </w:pPr>
            <w:r>
              <w:t>Каждые 6 месяцев</w:t>
            </w:r>
          </w:p>
        </w:tc>
        <w:tc>
          <w:tcPr>
            <w:tcW w:w="2551" w:type="dxa"/>
          </w:tcPr>
          <w:p w:rsidR="00BB03D5" w:rsidRPr="00D440F0" w:rsidRDefault="00D77B17" w:rsidP="00BB03D5">
            <w:pPr>
              <w:pStyle w:val="a6"/>
              <w:ind w:left="0"/>
            </w:pPr>
            <w:r>
              <w:t>Руководитель структурных подразделений, специалист по охране труда</w:t>
            </w: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62D95" w:rsidP="00BB03D5">
            <w:pPr>
              <w:jc w:val="center"/>
            </w:pPr>
            <w:r>
              <w:t>8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 w:rsidRPr="00121010">
              <w:t>Обучение по охране труда руководителей и специалистов во внешнем Учебном центре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E5ABD">
              <w:t>Постановление Минтруда России, Минобразования России от 13.01.2003 N 1/29 "Об утверждении Порядка обучения по охране труда и проверки знаний требований охраны труда работников</w:t>
            </w:r>
          </w:p>
        </w:tc>
        <w:tc>
          <w:tcPr>
            <w:tcW w:w="1984" w:type="dxa"/>
          </w:tcPr>
          <w:p w:rsidR="00BB03D5" w:rsidRPr="00121010" w:rsidRDefault="00D77B17" w:rsidP="00BB03D5">
            <w:pPr>
              <w:spacing w:before="100" w:beforeAutospacing="1" w:after="100" w:afterAutospacing="1"/>
            </w:pPr>
            <w:r>
              <w:t>До 10 марта 2022</w:t>
            </w:r>
          </w:p>
        </w:tc>
        <w:tc>
          <w:tcPr>
            <w:tcW w:w="2551" w:type="dxa"/>
          </w:tcPr>
          <w:p w:rsidR="00BB03D5" w:rsidRPr="00D440F0" w:rsidRDefault="00BB03D5" w:rsidP="00BB03D5">
            <w:pPr>
              <w:pStyle w:val="a6"/>
              <w:ind w:left="0"/>
            </w:pPr>
            <w:r>
              <w:t>Специалист по охране труда</w:t>
            </w: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62D95" w:rsidP="00BB03D5">
            <w:pPr>
              <w:jc w:val="center"/>
            </w:pPr>
            <w:r>
              <w:t>9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 w:rsidRPr="00121010">
              <w:t>Обучение и Проверка знаний требований охраны труда работников внутренней комиссией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E5ABD">
              <w:t xml:space="preserve">Постановление Минтруда России, Минобразования России от 13.01.2003 N 1/29 "Об утверждении Порядка обучения по охране труда и проверки знаний </w:t>
            </w:r>
            <w:r w:rsidRPr="002E5ABD">
              <w:lastRenderedPageBreak/>
              <w:t>требований охраны труда работников</w:t>
            </w:r>
          </w:p>
        </w:tc>
        <w:tc>
          <w:tcPr>
            <w:tcW w:w="1984" w:type="dxa"/>
          </w:tcPr>
          <w:p w:rsidR="00BB03D5" w:rsidRPr="00121010" w:rsidRDefault="00D77B17" w:rsidP="00BB03D5">
            <w:pPr>
              <w:spacing w:before="100" w:beforeAutospacing="1" w:after="100" w:afterAutospacing="1"/>
            </w:pPr>
            <w:r>
              <w:lastRenderedPageBreak/>
              <w:t>До 31 марта</w:t>
            </w:r>
            <w:r w:rsidR="00BB03D5">
              <w:t xml:space="preserve"> 2022</w:t>
            </w:r>
          </w:p>
        </w:tc>
        <w:tc>
          <w:tcPr>
            <w:tcW w:w="2551" w:type="dxa"/>
          </w:tcPr>
          <w:p w:rsidR="00BB03D5" w:rsidRPr="00D440F0" w:rsidRDefault="00BB03D5" w:rsidP="00BB03D5">
            <w:pPr>
              <w:pStyle w:val="a6"/>
              <w:ind w:left="0"/>
            </w:pPr>
            <w:r>
              <w:t>Комиссия по проверке знаний требований охраны труда</w:t>
            </w: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62D95" w:rsidP="00BB03D5">
            <w:pPr>
              <w:jc w:val="center"/>
            </w:pPr>
            <w:r>
              <w:lastRenderedPageBreak/>
              <w:t>10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>
              <w:t>Проведение обязательных предварительных и периодических медицинских осмотров (обследований).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E5ABD">
              <w:t xml:space="preserve"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      </w:r>
            <w:r>
              <w:t>ТК РФ</w:t>
            </w:r>
          </w:p>
        </w:tc>
        <w:tc>
          <w:tcPr>
            <w:tcW w:w="1984" w:type="dxa"/>
          </w:tcPr>
          <w:p w:rsidR="000910D9" w:rsidRDefault="000910D9" w:rsidP="00BB03D5">
            <w:pPr>
              <w:spacing w:before="100" w:beforeAutospacing="1" w:after="100" w:afterAutospacing="1"/>
            </w:pPr>
            <w:r>
              <w:t>Апрель 2022</w:t>
            </w:r>
          </w:p>
          <w:p w:rsidR="00BB03D5" w:rsidRPr="00121010" w:rsidRDefault="00D77B17" w:rsidP="00BB03D5">
            <w:pPr>
              <w:spacing w:before="100" w:beforeAutospacing="1" w:after="100" w:afterAutospacing="1"/>
            </w:pPr>
            <w:r>
              <w:t>Август 2022</w:t>
            </w:r>
          </w:p>
        </w:tc>
        <w:tc>
          <w:tcPr>
            <w:tcW w:w="2551" w:type="dxa"/>
          </w:tcPr>
          <w:p w:rsidR="00BB03D5" w:rsidRPr="00D440F0" w:rsidRDefault="00D77B17" w:rsidP="00BB03D5">
            <w:pPr>
              <w:pStyle w:val="a6"/>
              <w:ind w:left="0"/>
            </w:pPr>
            <w:r>
              <w:t>Старшая медицинская сестра, специалист по охране труда</w:t>
            </w:r>
          </w:p>
        </w:tc>
        <w:tc>
          <w:tcPr>
            <w:tcW w:w="1446" w:type="dxa"/>
          </w:tcPr>
          <w:p w:rsidR="000910D9" w:rsidRDefault="000910D9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A26A10" w:rsidP="00BB03D5">
            <w:pPr>
              <w:jc w:val="center"/>
            </w:pPr>
            <w:r>
              <w:t>11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>
              <w:t>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помощи.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E5ABD">
              <w:t>ТК РФ Статья 223. Санитарно-бытовое обслуживание и медицинское обеспечение работников</w:t>
            </w:r>
          </w:p>
        </w:tc>
        <w:tc>
          <w:tcPr>
            <w:tcW w:w="1984" w:type="dxa"/>
          </w:tcPr>
          <w:p w:rsidR="00BB03D5" w:rsidRPr="00121010" w:rsidRDefault="00BB03D5" w:rsidP="00BB03D5">
            <w:pPr>
              <w:spacing w:before="100" w:beforeAutospacing="1" w:after="100" w:afterAutospacing="1"/>
            </w:pPr>
            <w:r>
              <w:t>Ежеквартально</w:t>
            </w:r>
          </w:p>
        </w:tc>
        <w:tc>
          <w:tcPr>
            <w:tcW w:w="2551" w:type="dxa"/>
          </w:tcPr>
          <w:p w:rsidR="00BB03D5" w:rsidRPr="00D440F0" w:rsidRDefault="00BB03D5" w:rsidP="00BB03D5">
            <w:pPr>
              <w:pStyle w:val="a6"/>
              <w:ind w:left="0"/>
            </w:pPr>
            <w:r>
              <w:t>Специалист по охране труда</w:t>
            </w:r>
            <w:r w:rsidR="00D77B17">
              <w:t>, старшая медицинская сестра</w:t>
            </w: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62D95" w:rsidP="00BB03D5">
            <w:pPr>
              <w:jc w:val="center"/>
            </w:pPr>
            <w:r>
              <w:t>1</w:t>
            </w:r>
            <w:r w:rsidR="00A26A10">
              <w:t>2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>
              <w:t>Организация и проведение производственного контроля по соблюдения санитарных правил на рабочих местах.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353CD">
              <w:t>Постановление Главного государственного санитарного врача РФ от 2 декабря 2020 г. N 40 "Об утверждении санитарных правил СП 2.2.3670-20 "Санитарно-эпидемиологические требования к условиям труда"</w:t>
            </w:r>
          </w:p>
        </w:tc>
        <w:tc>
          <w:tcPr>
            <w:tcW w:w="1984" w:type="dxa"/>
          </w:tcPr>
          <w:p w:rsidR="00BB03D5" w:rsidRPr="00121010" w:rsidRDefault="00D77B17" w:rsidP="00BB03D5">
            <w:pPr>
              <w:spacing w:before="100" w:beforeAutospacing="1" w:after="100" w:afterAutospacing="1"/>
            </w:pPr>
            <w:r>
              <w:t>Ежемесячно</w:t>
            </w:r>
          </w:p>
        </w:tc>
        <w:tc>
          <w:tcPr>
            <w:tcW w:w="2551" w:type="dxa"/>
          </w:tcPr>
          <w:p w:rsidR="00BB03D5" w:rsidRPr="00D440F0" w:rsidRDefault="00BB03D5" w:rsidP="00BB03D5">
            <w:pPr>
              <w:pStyle w:val="a6"/>
              <w:ind w:left="0"/>
            </w:pP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62D95" w:rsidP="00BB03D5">
            <w:pPr>
              <w:jc w:val="center"/>
            </w:pPr>
            <w:r>
              <w:t>1</w:t>
            </w:r>
            <w:r w:rsidR="00A26A10">
              <w:t>3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 w:rsidRPr="00121010">
              <w:t>Проверка санитарно-гигиенического состояния административных и вспомогательных помещениях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353CD">
              <w:t>Постановление Главного государственного санитарного врача РФ от 2 декабря 2020 г. N 40 "Об утверждении санитарных правил СП 2.2.3670-20 "Санитарно-эпидемиологические требования к условиям труда"</w:t>
            </w:r>
          </w:p>
        </w:tc>
        <w:tc>
          <w:tcPr>
            <w:tcW w:w="1984" w:type="dxa"/>
          </w:tcPr>
          <w:p w:rsidR="00BB03D5" w:rsidRPr="00121010" w:rsidRDefault="009829EC" w:rsidP="00BB03D5">
            <w:pPr>
              <w:spacing w:before="100" w:beforeAutospacing="1" w:after="100" w:afterAutospacing="1"/>
            </w:pPr>
            <w:r>
              <w:t>Ежемесячно</w:t>
            </w:r>
          </w:p>
        </w:tc>
        <w:tc>
          <w:tcPr>
            <w:tcW w:w="2551" w:type="dxa"/>
          </w:tcPr>
          <w:p w:rsidR="00BB03D5" w:rsidRPr="00D440F0" w:rsidRDefault="00BB03D5" w:rsidP="00BB03D5">
            <w:pPr>
              <w:pStyle w:val="a6"/>
              <w:ind w:left="0"/>
            </w:pP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62D95" w:rsidP="00BB03D5">
            <w:pPr>
              <w:jc w:val="center"/>
            </w:pPr>
            <w:r>
              <w:t>1</w:t>
            </w:r>
            <w:r w:rsidR="00A26A10">
              <w:t>4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 w:rsidRPr="00121010">
              <w:t>Доведение до сведения работников действующих законов и нормативных правовых актов по охране труда РФ.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2353CD">
              <w:t>ТК РФ Статья 212. Обязанности работодателя по обеспечению безопасных условий и охраны труда</w:t>
            </w:r>
          </w:p>
        </w:tc>
        <w:tc>
          <w:tcPr>
            <w:tcW w:w="1984" w:type="dxa"/>
          </w:tcPr>
          <w:p w:rsidR="00BB03D5" w:rsidRPr="00121010" w:rsidRDefault="009829EC" w:rsidP="00BB03D5">
            <w:pPr>
              <w:spacing w:before="100" w:beforeAutospacing="1" w:after="100" w:afterAutospacing="1"/>
            </w:pPr>
            <w:r>
              <w:t>постоянно</w:t>
            </w:r>
          </w:p>
        </w:tc>
        <w:tc>
          <w:tcPr>
            <w:tcW w:w="2551" w:type="dxa"/>
          </w:tcPr>
          <w:p w:rsidR="00BB03D5" w:rsidRPr="009829EC" w:rsidRDefault="009829EC" w:rsidP="00BB03D5">
            <w:pPr>
              <w:pStyle w:val="a6"/>
              <w:ind w:left="0"/>
            </w:pPr>
            <w:r w:rsidRPr="009829EC">
              <w:t>Специалист по охране труда</w:t>
            </w: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B62D95" w:rsidP="00BB03D5">
            <w:pPr>
              <w:jc w:val="center"/>
            </w:pPr>
            <w:r>
              <w:t>1</w:t>
            </w:r>
            <w:r w:rsidR="00A26A10">
              <w:t>5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 w:rsidRPr="00121010">
              <w:t xml:space="preserve">Присвоение </w:t>
            </w:r>
            <w:r>
              <w:rPr>
                <w:lang w:val="en-US"/>
              </w:rPr>
              <w:t>I</w:t>
            </w:r>
            <w:r w:rsidRPr="00121010">
              <w:t xml:space="preserve"> группы допуска по электробезопасности.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C876C0">
              <w:t xml:space="preserve">Приказ Минтруда России от 15.12.2020 N 903н "Об утверждении Правил по охране труда при эксплуатации </w:t>
            </w:r>
            <w:r w:rsidRPr="00C876C0">
              <w:lastRenderedPageBreak/>
              <w:t>электроустановок"</w:t>
            </w:r>
          </w:p>
        </w:tc>
        <w:tc>
          <w:tcPr>
            <w:tcW w:w="1984" w:type="dxa"/>
          </w:tcPr>
          <w:p w:rsidR="00BB03D5" w:rsidRPr="00121010" w:rsidRDefault="00D77B17" w:rsidP="00BB03D5">
            <w:pPr>
              <w:spacing w:before="100" w:beforeAutospacing="1" w:after="100" w:afterAutospacing="1"/>
            </w:pPr>
            <w:r>
              <w:lastRenderedPageBreak/>
              <w:t>Начало года</w:t>
            </w:r>
          </w:p>
        </w:tc>
        <w:tc>
          <w:tcPr>
            <w:tcW w:w="2551" w:type="dxa"/>
          </w:tcPr>
          <w:p w:rsidR="00BB03D5" w:rsidRPr="009829EC" w:rsidRDefault="00D77B17" w:rsidP="00BB03D5">
            <w:pPr>
              <w:pStyle w:val="a6"/>
              <w:ind w:left="0"/>
            </w:pPr>
            <w:r>
              <w:t>Директор</w:t>
            </w: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BB03D5" w:rsidTr="00EA30C2">
        <w:tc>
          <w:tcPr>
            <w:tcW w:w="709" w:type="dxa"/>
          </w:tcPr>
          <w:p w:rsidR="00BB03D5" w:rsidRDefault="00A26A10" w:rsidP="00BB03D5">
            <w:pPr>
              <w:jc w:val="center"/>
            </w:pPr>
            <w:r>
              <w:lastRenderedPageBreak/>
              <w:t>16</w:t>
            </w:r>
          </w:p>
        </w:tc>
        <w:tc>
          <w:tcPr>
            <w:tcW w:w="3401" w:type="dxa"/>
          </w:tcPr>
          <w:p w:rsidR="00BB03D5" w:rsidRDefault="00BB03D5" w:rsidP="00BB03D5">
            <w:pPr>
              <w:spacing w:before="100" w:beforeAutospacing="1" w:after="100" w:afterAutospacing="1"/>
            </w:pPr>
            <w:r w:rsidRPr="00121010">
              <w:t xml:space="preserve">Приобретение и выдача </w:t>
            </w:r>
            <w:r w:rsidRPr="00121010">
              <w:rPr>
                <w:color w:val="000000"/>
              </w:rPr>
              <w:t>смывающих</w:t>
            </w:r>
            <w:r>
              <w:t>и обезвреживающих средств</w:t>
            </w:r>
          </w:p>
        </w:tc>
        <w:tc>
          <w:tcPr>
            <w:tcW w:w="4253" w:type="dxa"/>
          </w:tcPr>
          <w:p w:rsidR="00BB03D5" w:rsidRPr="002E5ABD" w:rsidRDefault="00BB03D5" w:rsidP="00BB03D5">
            <w:pPr>
              <w:spacing w:before="100" w:beforeAutospacing="1" w:after="100" w:afterAutospacing="1"/>
            </w:pPr>
            <w:r w:rsidRPr="00C876C0">
              <w:t>Приказ Минздравсоцразвития России от 17.12.2010 N 1122н (ред. от 23.11.2017) "Об утверждении типовых норм бесплатной выдачи работникам смывающих и (или) обезвреживающих средств</w:t>
            </w:r>
          </w:p>
        </w:tc>
        <w:tc>
          <w:tcPr>
            <w:tcW w:w="1984" w:type="dxa"/>
          </w:tcPr>
          <w:p w:rsidR="00BB03D5" w:rsidRPr="00121010" w:rsidRDefault="00980E73" w:rsidP="00BB03D5">
            <w:pPr>
              <w:spacing w:before="100" w:beforeAutospacing="1" w:after="100" w:afterAutospacing="1"/>
            </w:pPr>
            <w:r>
              <w:t>ежемесячно</w:t>
            </w:r>
          </w:p>
        </w:tc>
        <w:tc>
          <w:tcPr>
            <w:tcW w:w="2551" w:type="dxa"/>
          </w:tcPr>
          <w:p w:rsidR="00BB03D5" w:rsidRPr="009829EC" w:rsidRDefault="00980E73" w:rsidP="00BB03D5">
            <w:pPr>
              <w:pStyle w:val="a6"/>
              <w:ind w:left="0"/>
            </w:pPr>
            <w:r>
              <w:t>Заведующий материальным складом</w:t>
            </w:r>
          </w:p>
        </w:tc>
        <w:tc>
          <w:tcPr>
            <w:tcW w:w="1446" w:type="dxa"/>
          </w:tcPr>
          <w:p w:rsidR="00BB03D5" w:rsidRDefault="00BB03D5" w:rsidP="00BB03D5">
            <w:pPr>
              <w:jc w:val="center"/>
            </w:pPr>
          </w:p>
        </w:tc>
      </w:tr>
      <w:tr w:rsidR="00D440F0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Default="00A26A10" w:rsidP="00D440F0">
            <w:pPr>
              <w:jc w:val="center"/>
            </w:pPr>
            <w: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F0" w:rsidRDefault="00D440F0" w:rsidP="00D440F0">
            <w:pPr>
              <w:spacing w:before="100" w:beforeAutospacing="1" w:after="100" w:afterAutospacing="1"/>
            </w:pPr>
            <w:r>
              <w:t>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D440F0" w:rsidP="00D440F0">
            <w:pPr>
              <w:spacing w:before="100" w:beforeAutospacing="1" w:after="100" w:afterAutospacing="1"/>
            </w:pPr>
            <w:r w:rsidRPr="00D440F0"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0910D9" w:rsidP="00D440F0">
            <w:pPr>
              <w:spacing w:before="100" w:beforeAutospacing="1" w:after="100" w:afterAutospacing="1"/>
            </w:pPr>
            <w: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D440F0" w:rsidRDefault="000910D9" w:rsidP="00D440F0">
            <w:pPr>
              <w:pStyle w:val="a6"/>
              <w:ind w:left="0"/>
            </w:pPr>
            <w:r>
              <w:t>Заведующий материальным складом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D440F0" w:rsidP="00D440F0">
            <w:pPr>
              <w:jc w:val="center"/>
            </w:pPr>
          </w:p>
        </w:tc>
      </w:tr>
      <w:tr w:rsidR="00D440F0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Default="00A26A10" w:rsidP="00D440F0">
            <w:pPr>
              <w:jc w:val="center"/>
            </w:pPr>
            <w:r>
              <w:t>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F0" w:rsidRDefault="00D440F0" w:rsidP="00D440F0">
            <w:pPr>
              <w:spacing w:before="100" w:beforeAutospacing="1" w:after="100" w:afterAutospacing="1"/>
            </w:pPr>
            <w:r>
              <w:t>Обеспечение естественного и искусственного освещения на рабочих местах, в бытовых помещениях, местах прохода работников.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D440F0" w:rsidP="00D440F0">
            <w:pPr>
              <w:spacing w:before="100" w:beforeAutospacing="1" w:after="100" w:afterAutospacing="1"/>
            </w:pPr>
            <w:r w:rsidRPr="00D440F0"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0910D9" w:rsidP="00D440F0">
            <w:pPr>
              <w:spacing w:before="100" w:beforeAutospacing="1" w:after="100" w:afterAutospacing="1"/>
            </w:pPr>
            <w: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D440F0" w:rsidRDefault="000910D9" w:rsidP="00D440F0">
            <w:pPr>
              <w:pStyle w:val="a6"/>
              <w:ind w:left="0"/>
            </w:pPr>
            <w:r>
              <w:t>Заведующий материальным складом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D440F0" w:rsidP="00D440F0">
            <w:pPr>
              <w:jc w:val="center"/>
            </w:pPr>
          </w:p>
        </w:tc>
      </w:tr>
      <w:tr w:rsidR="00D440F0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Default="00A26A10" w:rsidP="00D440F0">
            <w:pPr>
              <w:jc w:val="center"/>
            </w:pPr>
            <w:r>
              <w:t>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F0" w:rsidRDefault="00D440F0" w:rsidP="00A26A10">
            <w:pPr>
              <w:spacing w:before="100" w:beforeAutospacing="1" w:after="100" w:afterAutospacing="1"/>
            </w:pPr>
            <w:r>
              <w:t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</w:t>
            </w:r>
            <w:r w:rsidR="00A26A10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D440F0" w:rsidP="00D440F0">
            <w:pPr>
              <w:spacing w:before="100" w:beforeAutospacing="1" w:after="100" w:afterAutospacing="1"/>
            </w:pPr>
            <w:r w:rsidRPr="00D440F0"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0910D9" w:rsidP="00D440F0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Default="000910D9" w:rsidP="00D440F0">
            <w:pPr>
              <w:pStyle w:val="a6"/>
              <w:ind w:left="0"/>
            </w:pPr>
            <w:r>
              <w:t>Заведующий материальным складом</w:t>
            </w:r>
          </w:p>
          <w:p w:rsidR="000910D9" w:rsidRPr="00D440F0" w:rsidRDefault="000910D9" w:rsidP="00D440F0">
            <w:pPr>
              <w:pStyle w:val="a6"/>
              <w:ind w:left="0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D440F0" w:rsidP="00D440F0">
            <w:pPr>
              <w:jc w:val="center"/>
            </w:pPr>
          </w:p>
        </w:tc>
      </w:tr>
      <w:tr w:rsidR="00D440F0" w:rsidTr="00B62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Default="00A26A10" w:rsidP="00D440F0">
            <w:pPr>
              <w:jc w:val="center"/>
            </w:pPr>
            <w:r>
              <w:t>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F0" w:rsidRPr="00121010" w:rsidRDefault="00D440F0" w:rsidP="00D440F0">
            <w:pPr>
              <w:spacing w:before="100" w:beforeAutospacing="1" w:after="100" w:afterAutospacing="1"/>
            </w:pPr>
            <w:r>
              <w:t>Издание (тиражирование) инструкций, правил (стандартов) по охране труда.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D440F0" w:rsidP="00D440F0">
            <w:pPr>
              <w:spacing w:before="100" w:beforeAutospacing="1" w:after="100" w:afterAutospacing="1"/>
            </w:pPr>
            <w:r w:rsidRPr="00D440F0">
              <w:t>Приказ Минтруда России от 29.10.2021 N 771н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D440F0" w:rsidP="00D440F0">
            <w:pPr>
              <w:spacing w:before="100" w:beforeAutospacing="1" w:after="100" w:afterAutospacing="1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D440F0" w:rsidRDefault="00D440F0" w:rsidP="00D440F0">
            <w:pPr>
              <w:pStyle w:val="a6"/>
              <w:ind w:left="0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0" w:rsidRPr="00121010" w:rsidRDefault="00D440F0" w:rsidP="00D440F0">
            <w:pPr>
              <w:jc w:val="center"/>
            </w:pPr>
          </w:p>
        </w:tc>
      </w:tr>
    </w:tbl>
    <w:p w:rsidR="00C3492A" w:rsidRDefault="00C3492A" w:rsidP="007047C4">
      <w:pPr>
        <w:suppressAutoHyphens/>
        <w:spacing w:after="0" w:line="240" w:lineRule="auto"/>
        <w:ind w:left="360" w:right="1134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47B7B" w:rsidRPr="00A47B7B" w:rsidRDefault="00A47B7B" w:rsidP="00A47B7B">
      <w:pPr>
        <w:suppressAutoHyphens/>
        <w:spacing w:after="0" w:line="240" w:lineRule="auto"/>
        <w:ind w:left="360" w:right="1134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РАЗРАБОТАЛ:      Специалист по охране труда                     Е.В. Полякова</w:t>
      </w:r>
    </w:p>
    <w:sectPr w:rsidR="00A47B7B" w:rsidRPr="00A47B7B" w:rsidSect="00475A49">
      <w:pgSz w:w="16838" w:h="11906" w:orient="landscape"/>
      <w:pgMar w:top="1134" w:right="851" w:bottom="99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D6D" w:rsidRDefault="00CA7D6D" w:rsidP="00235C75">
      <w:pPr>
        <w:spacing w:after="0" w:line="240" w:lineRule="auto"/>
      </w:pPr>
      <w:r>
        <w:separator/>
      </w:r>
    </w:p>
  </w:endnote>
  <w:endnote w:type="continuationSeparator" w:id="1">
    <w:p w:rsidR="00CA7D6D" w:rsidRDefault="00CA7D6D" w:rsidP="0023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D6D" w:rsidRDefault="00CA7D6D" w:rsidP="00235C75">
      <w:pPr>
        <w:spacing w:after="0" w:line="240" w:lineRule="auto"/>
      </w:pPr>
      <w:r>
        <w:separator/>
      </w:r>
    </w:p>
  </w:footnote>
  <w:footnote w:type="continuationSeparator" w:id="1">
    <w:p w:rsidR="00CA7D6D" w:rsidRDefault="00CA7D6D" w:rsidP="00235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FED"/>
    <w:multiLevelType w:val="hybridMultilevel"/>
    <w:tmpl w:val="557A9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F5395"/>
    <w:multiLevelType w:val="hybridMultilevel"/>
    <w:tmpl w:val="7F323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37FE4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CD66C94"/>
    <w:multiLevelType w:val="hybridMultilevel"/>
    <w:tmpl w:val="6F047268"/>
    <w:lvl w:ilvl="0" w:tplc="D2CED02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D266E94"/>
    <w:multiLevelType w:val="hybridMultilevel"/>
    <w:tmpl w:val="B2A29166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FA1EBE"/>
    <w:multiLevelType w:val="hybridMultilevel"/>
    <w:tmpl w:val="56EE5142"/>
    <w:lvl w:ilvl="0" w:tplc="7AFCA346">
      <w:start w:val="1"/>
      <w:numFmt w:val="decimal"/>
      <w:lvlText w:val="%1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2CD4E5A"/>
    <w:multiLevelType w:val="hybridMultilevel"/>
    <w:tmpl w:val="4CBC56C8"/>
    <w:lvl w:ilvl="0" w:tplc="611CE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54C420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B4E"/>
    <w:multiLevelType w:val="hybridMultilevel"/>
    <w:tmpl w:val="84DC7A5C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51926"/>
    <w:multiLevelType w:val="multilevel"/>
    <w:tmpl w:val="7F7EABF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9">
    <w:nsid w:val="30893802"/>
    <w:multiLevelType w:val="hybridMultilevel"/>
    <w:tmpl w:val="DE40FA26"/>
    <w:lvl w:ilvl="0" w:tplc="D2CED0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87299"/>
    <w:multiLevelType w:val="multilevel"/>
    <w:tmpl w:val="BD0295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B4A3A7E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41093533"/>
    <w:multiLevelType w:val="hybridMultilevel"/>
    <w:tmpl w:val="9BF81C3A"/>
    <w:lvl w:ilvl="0" w:tplc="D9E49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243AB"/>
    <w:multiLevelType w:val="hybridMultilevel"/>
    <w:tmpl w:val="903CD04C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AD406D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488555D3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A544D63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E1C4A58"/>
    <w:multiLevelType w:val="hybridMultilevel"/>
    <w:tmpl w:val="A3DA63C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24445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568E5CBD"/>
    <w:multiLevelType w:val="hybridMultilevel"/>
    <w:tmpl w:val="CD06F112"/>
    <w:lvl w:ilvl="0" w:tplc="0A6AD16C">
      <w:start w:val="1"/>
      <w:numFmt w:val="decimal"/>
      <w:lvlText w:val="%1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57AB727A"/>
    <w:multiLevelType w:val="hybridMultilevel"/>
    <w:tmpl w:val="2AB23328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2F237D"/>
    <w:multiLevelType w:val="hybridMultilevel"/>
    <w:tmpl w:val="6234BB92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E34AB1"/>
    <w:multiLevelType w:val="hybridMultilevel"/>
    <w:tmpl w:val="7890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AA14A1"/>
    <w:multiLevelType w:val="hybridMultilevel"/>
    <w:tmpl w:val="1C343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F7C6F"/>
    <w:multiLevelType w:val="multilevel"/>
    <w:tmpl w:val="80B87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6D76882"/>
    <w:multiLevelType w:val="hybridMultilevel"/>
    <w:tmpl w:val="27E4A662"/>
    <w:lvl w:ilvl="0" w:tplc="D2CED02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783B2EEF"/>
    <w:multiLevelType w:val="multilevel"/>
    <w:tmpl w:val="3FA61910"/>
    <w:lvl w:ilvl="0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85B7D"/>
    <w:multiLevelType w:val="multilevel"/>
    <w:tmpl w:val="3CAE65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17"/>
  </w:num>
  <w:num w:numId="9">
    <w:abstractNumId w:val="25"/>
  </w:num>
  <w:num w:numId="10">
    <w:abstractNumId w:val="6"/>
  </w:num>
  <w:num w:numId="11">
    <w:abstractNumId w:val="3"/>
  </w:num>
  <w:num w:numId="12">
    <w:abstractNumId w:val="19"/>
  </w:num>
  <w:num w:numId="13">
    <w:abstractNumId w:val="14"/>
  </w:num>
  <w:num w:numId="14">
    <w:abstractNumId w:val="11"/>
  </w:num>
  <w:num w:numId="15">
    <w:abstractNumId w:val="18"/>
  </w:num>
  <w:num w:numId="16">
    <w:abstractNumId w:val="2"/>
  </w:num>
  <w:num w:numId="17">
    <w:abstractNumId w:val="16"/>
  </w:num>
  <w:num w:numId="18">
    <w:abstractNumId w:val="15"/>
  </w:num>
  <w:num w:numId="19">
    <w:abstractNumId w:val="5"/>
  </w:num>
  <w:num w:numId="20">
    <w:abstractNumId w:val="27"/>
  </w:num>
  <w:num w:numId="21">
    <w:abstractNumId w:val="26"/>
  </w:num>
  <w:num w:numId="22">
    <w:abstractNumId w:val="8"/>
  </w:num>
  <w:num w:numId="23">
    <w:abstractNumId w:val="12"/>
  </w:num>
  <w:num w:numId="24">
    <w:abstractNumId w:val="21"/>
  </w:num>
  <w:num w:numId="25">
    <w:abstractNumId w:val="20"/>
  </w:num>
  <w:num w:numId="26">
    <w:abstractNumId w:val="7"/>
  </w:num>
  <w:num w:numId="27">
    <w:abstractNumId w:val="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489"/>
    <w:rsid w:val="00012FD3"/>
    <w:rsid w:val="00026958"/>
    <w:rsid w:val="0003302F"/>
    <w:rsid w:val="00043469"/>
    <w:rsid w:val="00044897"/>
    <w:rsid w:val="000551A6"/>
    <w:rsid w:val="0005743E"/>
    <w:rsid w:val="00080BF6"/>
    <w:rsid w:val="000910D9"/>
    <w:rsid w:val="000A092D"/>
    <w:rsid w:val="000A2F4A"/>
    <w:rsid w:val="000B6AB6"/>
    <w:rsid w:val="000B7BA5"/>
    <w:rsid w:val="000D2AEE"/>
    <w:rsid w:val="000F360F"/>
    <w:rsid w:val="000F3FA4"/>
    <w:rsid w:val="001036EB"/>
    <w:rsid w:val="00103C1E"/>
    <w:rsid w:val="0011053D"/>
    <w:rsid w:val="00115B1A"/>
    <w:rsid w:val="00136EB5"/>
    <w:rsid w:val="00141F3B"/>
    <w:rsid w:val="00171127"/>
    <w:rsid w:val="00174ED0"/>
    <w:rsid w:val="00197CB5"/>
    <w:rsid w:val="001A59E4"/>
    <w:rsid w:val="001C2AAD"/>
    <w:rsid w:val="001D0A7A"/>
    <w:rsid w:val="001E57AC"/>
    <w:rsid w:val="00215683"/>
    <w:rsid w:val="002156DD"/>
    <w:rsid w:val="00220C0E"/>
    <w:rsid w:val="00221C30"/>
    <w:rsid w:val="002353CD"/>
    <w:rsid w:val="00235AF5"/>
    <w:rsid w:val="00235C75"/>
    <w:rsid w:val="00236EA6"/>
    <w:rsid w:val="00244A73"/>
    <w:rsid w:val="002629F5"/>
    <w:rsid w:val="0029190C"/>
    <w:rsid w:val="002B288B"/>
    <w:rsid w:val="002B5FC9"/>
    <w:rsid w:val="002C7413"/>
    <w:rsid w:val="002E197A"/>
    <w:rsid w:val="002E5ABD"/>
    <w:rsid w:val="002F25AB"/>
    <w:rsid w:val="003039C0"/>
    <w:rsid w:val="0036090F"/>
    <w:rsid w:val="0039209F"/>
    <w:rsid w:val="00395462"/>
    <w:rsid w:val="003A06A8"/>
    <w:rsid w:val="003A2C08"/>
    <w:rsid w:val="003A506D"/>
    <w:rsid w:val="003A57F6"/>
    <w:rsid w:val="003D2201"/>
    <w:rsid w:val="003D6F1D"/>
    <w:rsid w:val="003E6952"/>
    <w:rsid w:val="004020EE"/>
    <w:rsid w:val="00405057"/>
    <w:rsid w:val="00427B5C"/>
    <w:rsid w:val="00452C5D"/>
    <w:rsid w:val="00455A63"/>
    <w:rsid w:val="0046204F"/>
    <w:rsid w:val="00463A86"/>
    <w:rsid w:val="00475A49"/>
    <w:rsid w:val="00475AD6"/>
    <w:rsid w:val="004850D9"/>
    <w:rsid w:val="004A0624"/>
    <w:rsid w:val="004A7B03"/>
    <w:rsid w:val="004B2F65"/>
    <w:rsid w:val="004B6D9A"/>
    <w:rsid w:val="004C7DE8"/>
    <w:rsid w:val="004D4603"/>
    <w:rsid w:val="00505B16"/>
    <w:rsid w:val="0052089C"/>
    <w:rsid w:val="00521DE2"/>
    <w:rsid w:val="00534BAA"/>
    <w:rsid w:val="00540C40"/>
    <w:rsid w:val="0057389D"/>
    <w:rsid w:val="0057485F"/>
    <w:rsid w:val="00582A99"/>
    <w:rsid w:val="00594978"/>
    <w:rsid w:val="0059610E"/>
    <w:rsid w:val="005C7290"/>
    <w:rsid w:val="005D2E4A"/>
    <w:rsid w:val="005D39AB"/>
    <w:rsid w:val="005D65A0"/>
    <w:rsid w:val="005F31B4"/>
    <w:rsid w:val="00604CC1"/>
    <w:rsid w:val="00637FE0"/>
    <w:rsid w:val="006407AB"/>
    <w:rsid w:val="0065043D"/>
    <w:rsid w:val="006615DE"/>
    <w:rsid w:val="0066472F"/>
    <w:rsid w:val="00667E4C"/>
    <w:rsid w:val="00690AD0"/>
    <w:rsid w:val="00693BEE"/>
    <w:rsid w:val="006D2A97"/>
    <w:rsid w:val="006F4365"/>
    <w:rsid w:val="007047C4"/>
    <w:rsid w:val="00716296"/>
    <w:rsid w:val="00721AD4"/>
    <w:rsid w:val="007352B8"/>
    <w:rsid w:val="00745FFA"/>
    <w:rsid w:val="00775C83"/>
    <w:rsid w:val="00783F81"/>
    <w:rsid w:val="00784414"/>
    <w:rsid w:val="007B6B81"/>
    <w:rsid w:val="007C3322"/>
    <w:rsid w:val="007C6EFD"/>
    <w:rsid w:val="007E0A09"/>
    <w:rsid w:val="00813F48"/>
    <w:rsid w:val="00816717"/>
    <w:rsid w:val="008212FC"/>
    <w:rsid w:val="008229CE"/>
    <w:rsid w:val="00825349"/>
    <w:rsid w:val="00827E46"/>
    <w:rsid w:val="00836DB9"/>
    <w:rsid w:val="00850BD7"/>
    <w:rsid w:val="00856D15"/>
    <w:rsid w:val="00865BE0"/>
    <w:rsid w:val="00887051"/>
    <w:rsid w:val="008873DB"/>
    <w:rsid w:val="00896CF7"/>
    <w:rsid w:val="008974E1"/>
    <w:rsid w:val="008B6489"/>
    <w:rsid w:val="008C4B05"/>
    <w:rsid w:val="008E4D0D"/>
    <w:rsid w:val="008F26F4"/>
    <w:rsid w:val="008F5A2A"/>
    <w:rsid w:val="00906DC1"/>
    <w:rsid w:val="00940D28"/>
    <w:rsid w:val="00943676"/>
    <w:rsid w:val="00945912"/>
    <w:rsid w:val="00970EAB"/>
    <w:rsid w:val="00976653"/>
    <w:rsid w:val="00976B8E"/>
    <w:rsid w:val="00980E73"/>
    <w:rsid w:val="009829EC"/>
    <w:rsid w:val="009E43F8"/>
    <w:rsid w:val="009F0445"/>
    <w:rsid w:val="00A200FA"/>
    <w:rsid w:val="00A22E63"/>
    <w:rsid w:val="00A26A10"/>
    <w:rsid w:val="00A30F0C"/>
    <w:rsid w:val="00A31D11"/>
    <w:rsid w:val="00A45D7E"/>
    <w:rsid w:val="00A47B7B"/>
    <w:rsid w:val="00A550C2"/>
    <w:rsid w:val="00A67F2E"/>
    <w:rsid w:val="00A819C9"/>
    <w:rsid w:val="00A87ED8"/>
    <w:rsid w:val="00AA0309"/>
    <w:rsid w:val="00AB0CBE"/>
    <w:rsid w:val="00AB247D"/>
    <w:rsid w:val="00AD5571"/>
    <w:rsid w:val="00AE4207"/>
    <w:rsid w:val="00B10498"/>
    <w:rsid w:val="00B23882"/>
    <w:rsid w:val="00B3786A"/>
    <w:rsid w:val="00B43CAF"/>
    <w:rsid w:val="00B478C3"/>
    <w:rsid w:val="00B62D95"/>
    <w:rsid w:val="00B939DD"/>
    <w:rsid w:val="00BA2637"/>
    <w:rsid w:val="00BA6A16"/>
    <w:rsid w:val="00BB03D5"/>
    <w:rsid w:val="00BB488F"/>
    <w:rsid w:val="00BF7F58"/>
    <w:rsid w:val="00C05C95"/>
    <w:rsid w:val="00C14A2F"/>
    <w:rsid w:val="00C3492A"/>
    <w:rsid w:val="00C37C83"/>
    <w:rsid w:val="00C409E0"/>
    <w:rsid w:val="00C739A3"/>
    <w:rsid w:val="00C82A6D"/>
    <w:rsid w:val="00C876C0"/>
    <w:rsid w:val="00CA0999"/>
    <w:rsid w:val="00CA7D6D"/>
    <w:rsid w:val="00CB6174"/>
    <w:rsid w:val="00CC18DA"/>
    <w:rsid w:val="00CC5532"/>
    <w:rsid w:val="00CD6FDD"/>
    <w:rsid w:val="00CE28DD"/>
    <w:rsid w:val="00CF64CB"/>
    <w:rsid w:val="00D2302E"/>
    <w:rsid w:val="00D440F0"/>
    <w:rsid w:val="00D52AEF"/>
    <w:rsid w:val="00D57F24"/>
    <w:rsid w:val="00D65F43"/>
    <w:rsid w:val="00D77B17"/>
    <w:rsid w:val="00D92277"/>
    <w:rsid w:val="00DD2749"/>
    <w:rsid w:val="00DE6C74"/>
    <w:rsid w:val="00DF06EC"/>
    <w:rsid w:val="00E07737"/>
    <w:rsid w:val="00E41310"/>
    <w:rsid w:val="00E43952"/>
    <w:rsid w:val="00E46B0E"/>
    <w:rsid w:val="00E57C4F"/>
    <w:rsid w:val="00E71D02"/>
    <w:rsid w:val="00E814E6"/>
    <w:rsid w:val="00E97C53"/>
    <w:rsid w:val="00EA30C2"/>
    <w:rsid w:val="00EC4E94"/>
    <w:rsid w:val="00EE04DA"/>
    <w:rsid w:val="00EE36A6"/>
    <w:rsid w:val="00EE4752"/>
    <w:rsid w:val="00F02EC9"/>
    <w:rsid w:val="00F036D6"/>
    <w:rsid w:val="00F37EA9"/>
    <w:rsid w:val="00F52A33"/>
    <w:rsid w:val="00F60CA4"/>
    <w:rsid w:val="00F748AE"/>
    <w:rsid w:val="00F865D2"/>
    <w:rsid w:val="00F87CFB"/>
    <w:rsid w:val="00FC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D8"/>
  </w:style>
  <w:style w:type="paragraph" w:styleId="1">
    <w:name w:val="heading 1"/>
    <w:basedOn w:val="a"/>
    <w:next w:val="a"/>
    <w:link w:val="10"/>
    <w:uiPriority w:val="9"/>
    <w:qFormat/>
    <w:rsid w:val="0065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DE2"/>
    <w:pPr>
      <w:ind w:left="720"/>
      <w:contextualSpacing/>
    </w:pPr>
  </w:style>
  <w:style w:type="paragraph" w:styleId="a7">
    <w:name w:val="Body Text"/>
    <w:basedOn w:val="a"/>
    <w:link w:val="a8"/>
    <w:rsid w:val="00197C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97C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rsid w:val="006504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5043D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043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23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5C75"/>
  </w:style>
  <w:style w:type="paragraph" w:styleId="ad">
    <w:name w:val="footer"/>
    <w:basedOn w:val="a"/>
    <w:link w:val="ae"/>
    <w:uiPriority w:val="99"/>
    <w:unhideWhenUsed/>
    <w:rsid w:val="0023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5C75"/>
  </w:style>
  <w:style w:type="paragraph" w:customStyle="1" w:styleId="af">
    <w:name w:val="."/>
    <w:uiPriority w:val="99"/>
    <w:rsid w:val="00174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174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8485-3704-45D8-992E-F916DF53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Надежда</dc:creator>
  <cp:lastModifiedBy>User Windows</cp:lastModifiedBy>
  <cp:revision>3</cp:revision>
  <cp:lastPrinted>2022-02-28T10:57:00Z</cp:lastPrinted>
  <dcterms:created xsi:type="dcterms:W3CDTF">2022-08-09T10:17:00Z</dcterms:created>
  <dcterms:modified xsi:type="dcterms:W3CDTF">2022-08-09T10:17:00Z</dcterms:modified>
</cp:coreProperties>
</file>