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94" w:rsidRDefault="00DD4794" w:rsidP="00DD4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Н А Л И </w:t>
      </w:r>
      <w:proofErr w:type="gramStart"/>
      <w:r>
        <w:rPr>
          <w:sz w:val="28"/>
          <w:szCs w:val="28"/>
        </w:rPr>
        <w:t>З</w:t>
      </w:r>
      <w:proofErr w:type="gramEnd"/>
    </w:p>
    <w:p w:rsidR="00DD4794" w:rsidRDefault="00DD4794" w:rsidP="00DD4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мониторинга удовлетворенности граждан </w:t>
      </w:r>
    </w:p>
    <w:p w:rsidR="00DD4794" w:rsidRDefault="00DD4794" w:rsidP="00DD4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качеством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государственным казённым учреждением Владимирской области «Отдел социальной защиты населения </w:t>
      </w:r>
    </w:p>
    <w:p w:rsidR="00DD4794" w:rsidRDefault="00DD4794" w:rsidP="00DD4794">
      <w:pPr>
        <w:jc w:val="center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по Меленковскому району» государственных услуг в 2023 году.</w:t>
      </w:r>
    </w:p>
    <w:p w:rsidR="00DD4794" w:rsidRDefault="00DD4794" w:rsidP="00DD4794">
      <w:pPr>
        <w:jc w:val="center"/>
        <w:rPr>
          <w:rFonts w:eastAsia="Calibri"/>
          <w:sz w:val="28"/>
          <w:szCs w:val="28"/>
          <w:u w:val="single"/>
        </w:rPr>
      </w:pP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социальной защиты населения от 11.07.2023 № 295 «О проведении мониторинга удовлетворенности граждан качеством предоставляемых государственными казёнными учреждениями социальной защиты населения Владимирской области государственных услуг в 2023 году» (далее - приказ), в период с 01.07.2023 по 30.09.2023 государственным казённым учреждением  Владимирской области «Отдел социальной защиты населения  по Меленковскому району»  (далее - учреждение) проведено анкетирование граждан, обратившихся в учреждение в</w:t>
      </w:r>
      <w:proofErr w:type="gramEnd"/>
      <w:r>
        <w:rPr>
          <w:sz w:val="28"/>
          <w:szCs w:val="28"/>
        </w:rPr>
        <w:t xml:space="preserve"> указанный период за получением государственных услуг.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цели проведения мониторинга - повышение качества и доступности предоставляемых государственных услуг, совершенствование процесса предоставления государственных услуг, выявление фактов коррупции в сфере социальной защиты населения, повышение уровня востребованности населением государственных услуг, предоставляемых в электронном виде. 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решались задачи по изучению общественного мнения с целью определения доли положительных отзывов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о качестве полученных в учреждении государственных услуг, выявлению существующих недостатков в процессе предоставления государственных услуг и своевременному принятию обоснованных решений по их коррекции, системному анализу и оценке получаемой информации о качестве оказываемых услуг, а также анализу коррупционных факторов, внесению предложений по совершенствованию механизма предупреждению коррупции в сфере социальной защиты населения.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нём приняло участие 78 респондентов, что составило 4 % от числа граждан, обратившихся в учреждение в период с 01.07.2023 г. по 30.09.2023 г. (всего - 2220 чел.).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опроса были привлечены работники учреждения.  Также, респонденты имели возможность заполнить анкеты самостоятельно в холле учреждения, где находится информация о порядке предоставления государственных услуг, размещены регламенты их предоставления, установлены столы с образцами заявлений, письменные принадлежности.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78 респондентов, участвовавших в опросе 55 (71 %) женщин и 23 (29 %) мужчин. 15 % (12 чел.) опрашиваемых в возрасте до 30 лет, 17 % (13 чел.)   в возрасте от 30 до 40 лет, 10 % (8 чел.)  в возрасте от 40 до 50 лет, 14% (11 чел.)  в возрасте от 50 до 60 лет, 44 % (34 чел.) в возрасте старше 60 лет. </w:t>
      </w:r>
      <w:proofErr w:type="gramEnd"/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Наибольший процент опрошенных 32 % (25 чел.) имеет среднее профессиональное образование и по 27 % (21 чел.) имеют высшее профессиональное и среднее (полное) общее образование.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45 % (35 чел.) участвующих в опросе – являются неработающими пенсионерами,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22 % (17 чел.) респондентов трудоспособного возраста </w:t>
      </w:r>
      <w:proofErr w:type="gramStart"/>
      <w:r>
        <w:rPr>
          <w:sz w:val="28"/>
          <w:szCs w:val="28"/>
        </w:rPr>
        <w:t>заняты</w:t>
      </w:r>
      <w:proofErr w:type="gramEnd"/>
      <w:r>
        <w:rPr>
          <w:sz w:val="28"/>
          <w:szCs w:val="28"/>
        </w:rPr>
        <w:t xml:space="preserve"> трудовой деятельностью,19 % (15 чел.) опрошенных трудоспособного возраста – не  работают.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масса опрошенных 28 % (22 чел.) – это родители, имеющие 1 или 2 детей до 18 лет, 26 % (20 чел.) – ветераны труда и 18% (14 чел.) – инвалиды.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82 % (64 чел.) респондентов обратились за назначением/перерасчетом выплаты (пособия) на детей, ветеранов труда, тружеников тыла и др., 15 % (12 чел.) – за  получением справки, удостоверения, информации.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Проанализировав ответы участников анкетирования, касающихся порядка предоставления полученных ими государственных услуг, необходимо отметить, что 100 % респондентов полностью устраивает существующий порядок, при этом  94% (73 чел.) опрошенных затратили менее 15 минут на ожидание в очереди, а 6% (5 чел.) опрошенных затратили менее 30 минут.  100 % респондентов  устраивает  существующий режим работы учреждения, предусмотренный регламентом, и ежедневный график приема посетителей.</w:t>
      </w:r>
      <w:proofErr w:type="gramEnd"/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Важно, что уже не первый год все опрошенные - 100 % отмечают улучшение уровня доступности и качества государственных услуг – это ежедневный прием, увеличение информации, сокращение ожидания в очереди. Также, 100 % удовлетворены качеством обслуживания сотрудниками учреждения, отметив такие положительные качества как доброжелательность, внимательность, опыт и знания.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 уровень доступности государственных услуг в учреждении 99 % (77 чел.) респондентов считают его достаточным и лишь 1 % (1 чел.) – средним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Но, 9 % (7 чел.) испытывают трудности со сбором необходимых документов, справок, а у 91 % (71 чел.) – трудностей нет. 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добраться до учреждения 37 % (29 чел.) респондентов тратят на дорогу от 30 до 60 минут, 36 % (28 чел.) – менее 15 минут, 21% (16 чел.) – менее 30 минут и 6 % (5 чел.) – более 1 часа.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показали, что 50% (39 чел.) опрошенных используют услуги Единого портала государственных и муниципальных услуг, для подачи заявления в электронном виде, а оставшиеся  50% (39 чел.) - не используют.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 этом 77 % (60 чел.) допускают, что в будущем для них будет предпочтительней обращение за получением услуг через Единый портал государственных и муниципальных услуг.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57 % (44 чел.) респондентов считают преимуществом получения услуг через Единый портал государственных и муниципальных услуг - экономию времени, 28 % (22 чел.) – что не требуется личного обращения.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97 % (76 чел.) анкетируемых оценили достаточным уровень информирования о порядке предоставления государственных услуг. 51 % (40 </w:t>
      </w:r>
      <w:r>
        <w:rPr>
          <w:sz w:val="28"/>
          <w:szCs w:val="28"/>
        </w:rPr>
        <w:lastRenderedPageBreak/>
        <w:t>чел.) респондентов для получения информации использовали сайт учреждения, к тому же 42 % (33 чел.) пользовались сайтом учреждения для записи на прием к специалистам учреждения.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возможности получения государственных услуг в Многофункциональном центре предоставления государственных и муниципальных услуг знают 83 % (65 чел.) опрошенных, но при выборе места оформления государственных услуг респонденты отдают предпочтение учреждению социальной защиты населения из-за доверия специалистам - 76 % (59 чел.) респондентов,  по привычке - 15 % (12 чел.), а также, потому что легче добраться – 5 % (4 чел.).</w:t>
      </w:r>
      <w:proofErr w:type="gramEnd"/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высокую оценку качеству работы учреждения дали 92 % (72 чел.) респондентов и среднюю 8 % (6 чел.).  Ни один из опрошенных не указал на факты проявления коррупции, взимания платежей, не имеющих документального  подтверждения.           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мониторинга можно сделать следующие выводы: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полностью удовлетворены качеством обслуживания работниками учреждения, существующим режимом работы учреждения, порядком, качеством и доступностью предоставления государственных услуг;</w:t>
      </w:r>
    </w:p>
    <w:p w:rsidR="00DD4794" w:rsidRDefault="00DD4794" w:rsidP="00DD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фактов проявления коррупции в учреждении, а также наличия неформальных платежей в связи с получением государственных услуг не выявлено. </w:t>
      </w:r>
    </w:p>
    <w:p w:rsidR="00DD4794" w:rsidRDefault="00DD4794" w:rsidP="00DD4794">
      <w:pPr>
        <w:ind w:firstLine="709"/>
        <w:jc w:val="both"/>
      </w:pPr>
      <w:r>
        <w:rPr>
          <w:sz w:val="28"/>
          <w:szCs w:val="28"/>
        </w:rPr>
        <w:t xml:space="preserve">Неукоснительное соблюдение положений, установленных административными регламентами, а также повышение </w:t>
      </w:r>
      <w:r>
        <w:rPr>
          <w:sz w:val="28"/>
          <w:szCs w:val="28"/>
          <w:lang w:eastAsia="ru-RU"/>
        </w:rPr>
        <w:t>уровня информированности населения о предусмотренных мерах социальной поддержки и порядке их предоставления,</w:t>
      </w:r>
      <w:r>
        <w:rPr>
          <w:sz w:val="28"/>
          <w:szCs w:val="28"/>
        </w:rPr>
        <w:t xml:space="preserve"> в том числе с использованием Единого портала государственных и муниципальных услуг и многофункциональных центров позволят и далее улучшать качество и доступность предоставления государственных услуг.</w:t>
      </w:r>
    </w:p>
    <w:p w:rsidR="00DD4794" w:rsidRDefault="00DD4794" w:rsidP="00DD4794">
      <w:pPr>
        <w:ind w:firstLine="709"/>
        <w:jc w:val="both"/>
      </w:pPr>
    </w:p>
    <w:p w:rsidR="00DD4794" w:rsidRDefault="00DD4794" w:rsidP="00DD4794">
      <w:pPr>
        <w:jc w:val="center"/>
      </w:pPr>
    </w:p>
    <w:p w:rsidR="00DD4794" w:rsidRDefault="00DD4794" w:rsidP="00DD4794">
      <w:pPr>
        <w:rPr>
          <w:color w:val="FF0000"/>
        </w:rPr>
      </w:pPr>
    </w:p>
    <w:p w:rsidR="00F91D2D" w:rsidRDefault="00F91D2D"/>
    <w:sectPr w:rsidR="00F91D2D" w:rsidSect="00F9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794"/>
    <w:rsid w:val="00026DC7"/>
    <w:rsid w:val="001F024F"/>
    <w:rsid w:val="00270B69"/>
    <w:rsid w:val="00290A8C"/>
    <w:rsid w:val="00294996"/>
    <w:rsid w:val="00314FAD"/>
    <w:rsid w:val="0035645E"/>
    <w:rsid w:val="00473071"/>
    <w:rsid w:val="00530E22"/>
    <w:rsid w:val="005C6EB6"/>
    <w:rsid w:val="006251A2"/>
    <w:rsid w:val="006E362D"/>
    <w:rsid w:val="007B58F1"/>
    <w:rsid w:val="009015B4"/>
    <w:rsid w:val="0091709B"/>
    <w:rsid w:val="00985869"/>
    <w:rsid w:val="00AC664B"/>
    <w:rsid w:val="00BF0FAD"/>
    <w:rsid w:val="00C36EF6"/>
    <w:rsid w:val="00CD0029"/>
    <w:rsid w:val="00DA67A5"/>
    <w:rsid w:val="00DD4794"/>
    <w:rsid w:val="00F224BD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2023-10-20T12:42:00Z</dcterms:created>
  <dcterms:modified xsi:type="dcterms:W3CDTF">2023-10-20T12:43:00Z</dcterms:modified>
</cp:coreProperties>
</file>