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E3" w:rsidRPr="000017B3" w:rsidRDefault="00C75FE3" w:rsidP="00562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17B3">
        <w:rPr>
          <w:rFonts w:ascii="Times New Roman" w:hAnsi="Times New Roman" w:cs="Times New Roman"/>
          <w:sz w:val="24"/>
          <w:szCs w:val="24"/>
        </w:rPr>
        <w:t xml:space="preserve">Приложение 2 к приказу </w:t>
      </w:r>
    </w:p>
    <w:p w:rsidR="00C75FE3" w:rsidRPr="000017B3" w:rsidRDefault="00C75FE3" w:rsidP="00562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17B3">
        <w:rPr>
          <w:rFonts w:ascii="Times New Roman" w:hAnsi="Times New Roman" w:cs="Times New Roman"/>
          <w:sz w:val="24"/>
          <w:szCs w:val="24"/>
        </w:rPr>
        <w:t xml:space="preserve">государственного бюджетного </w:t>
      </w:r>
    </w:p>
    <w:p w:rsidR="00C75FE3" w:rsidRPr="000017B3" w:rsidRDefault="00C75FE3" w:rsidP="00562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17B3">
        <w:rPr>
          <w:rFonts w:ascii="Times New Roman" w:hAnsi="Times New Roman" w:cs="Times New Roman"/>
          <w:sz w:val="24"/>
          <w:szCs w:val="24"/>
        </w:rPr>
        <w:t xml:space="preserve">учреждения Владимирской </w:t>
      </w:r>
    </w:p>
    <w:p w:rsidR="00C75FE3" w:rsidRPr="000017B3" w:rsidRDefault="00C75FE3" w:rsidP="00562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17B3">
        <w:rPr>
          <w:rFonts w:ascii="Times New Roman" w:hAnsi="Times New Roman" w:cs="Times New Roman"/>
          <w:sz w:val="24"/>
          <w:szCs w:val="24"/>
        </w:rPr>
        <w:t xml:space="preserve">области «Комплексный центр </w:t>
      </w:r>
    </w:p>
    <w:p w:rsidR="00C75FE3" w:rsidRPr="000017B3" w:rsidRDefault="00C75FE3" w:rsidP="00562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17B3">
        <w:rPr>
          <w:rFonts w:ascii="Times New Roman" w:hAnsi="Times New Roman" w:cs="Times New Roman"/>
          <w:sz w:val="24"/>
          <w:szCs w:val="24"/>
        </w:rPr>
        <w:t xml:space="preserve">социального обслуживания  </w:t>
      </w:r>
    </w:p>
    <w:p w:rsidR="00C75FE3" w:rsidRPr="000017B3" w:rsidRDefault="00C75FE3" w:rsidP="00562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17B3">
        <w:rPr>
          <w:rFonts w:ascii="Times New Roman" w:hAnsi="Times New Roman" w:cs="Times New Roman"/>
          <w:sz w:val="24"/>
          <w:szCs w:val="24"/>
        </w:rPr>
        <w:t xml:space="preserve">населения Суздальского района» </w:t>
      </w:r>
    </w:p>
    <w:p w:rsidR="00C75FE3" w:rsidRPr="000017B3" w:rsidRDefault="00C75FE3" w:rsidP="00562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17B3">
        <w:rPr>
          <w:rFonts w:ascii="Times New Roman" w:hAnsi="Times New Roman" w:cs="Times New Roman"/>
          <w:sz w:val="24"/>
          <w:szCs w:val="24"/>
        </w:rPr>
        <w:t>от 01.03.2017 г. № 32 -ОД</w:t>
      </w:r>
    </w:p>
    <w:p w:rsidR="00C75FE3" w:rsidRDefault="00C75FE3" w:rsidP="00562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5FE3" w:rsidRPr="00AC7757" w:rsidRDefault="00C75FE3" w:rsidP="00562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757">
        <w:rPr>
          <w:rFonts w:ascii="Times New Roman" w:hAnsi="Times New Roman" w:cs="Times New Roman"/>
          <w:b/>
          <w:bCs/>
          <w:sz w:val="28"/>
          <w:szCs w:val="28"/>
        </w:rPr>
        <w:t>Карта коррупционных рисков</w:t>
      </w:r>
    </w:p>
    <w:p w:rsidR="00C75FE3" w:rsidRPr="00AC7757" w:rsidRDefault="00C75FE3" w:rsidP="00562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757">
        <w:rPr>
          <w:rFonts w:ascii="Times New Roman" w:hAnsi="Times New Roman" w:cs="Times New Roman"/>
          <w:b/>
          <w:bCs/>
          <w:sz w:val="28"/>
          <w:szCs w:val="28"/>
        </w:rPr>
        <w:t xml:space="preserve">ГБУСО ВО "Комплексный центр социального обслуживания населения Суздальского района" </w:t>
      </w:r>
    </w:p>
    <w:p w:rsidR="00C75FE3" w:rsidRPr="00AC7757" w:rsidRDefault="00C75FE3" w:rsidP="00562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5FE3" w:rsidRPr="00AC7757" w:rsidRDefault="00C75FE3" w:rsidP="0031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757">
        <w:rPr>
          <w:rFonts w:ascii="Times New Roman" w:hAnsi="Times New Roman" w:cs="Times New Roman"/>
          <w:sz w:val="28"/>
          <w:szCs w:val="28"/>
        </w:rPr>
        <w:t xml:space="preserve">    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выгоды, так и в целях получения выгоды учреждением.</w:t>
      </w:r>
    </w:p>
    <w:p w:rsidR="00C75FE3" w:rsidRPr="00AC7757" w:rsidRDefault="00C75FE3" w:rsidP="0031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757">
        <w:rPr>
          <w:rFonts w:ascii="Times New Roman" w:hAnsi="Times New Roman" w:cs="Times New Roman"/>
          <w:sz w:val="28"/>
          <w:szCs w:val="28"/>
        </w:rPr>
        <w:t xml:space="preserve">     Оценка коррупционных рисков является важнейшим элементом антикоррупционной политики. Она позволяет обеспечитьсоответствие реализуемых антикоррупционных мероприятий специфике деятельности учреждения и рационально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757">
        <w:rPr>
          <w:rFonts w:ascii="Times New Roman" w:hAnsi="Times New Roman" w:cs="Times New Roman"/>
          <w:sz w:val="28"/>
          <w:szCs w:val="28"/>
        </w:rPr>
        <w:t>ресурсы, направляемые на проведение работы по профилактике коррупции.</w:t>
      </w:r>
    </w:p>
    <w:tbl>
      <w:tblPr>
        <w:tblpPr w:leftFromText="180" w:rightFromText="180" w:vertAnchor="text" w:horzAnchor="margin" w:tblpXSpec="center" w:tblpY="174"/>
        <w:tblW w:w="15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2"/>
        <w:gridCol w:w="2476"/>
        <w:gridCol w:w="3064"/>
        <w:gridCol w:w="2310"/>
        <w:gridCol w:w="2310"/>
        <w:gridCol w:w="2200"/>
        <w:gridCol w:w="2546"/>
      </w:tblGrid>
      <w:tr w:rsidR="00C75FE3" w:rsidRPr="00AC7757">
        <w:tc>
          <w:tcPr>
            <w:tcW w:w="712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476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Процессы деятельности учреждения</w:t>
            </w:r>
          </w:p>
        </w:tc>
        <w:tc>
          <w:tcPr>
            <w:tcW w:w="3064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Критические точки</w:t>
            </w:r>
          </w:p>
        </w:tc>
        <w:tc>
          <w:tcPr>
            <w:tcW w:w="2310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выгоды</w:t>
            </w:r>
          </w:p>
        </w:tc>
        <w:tc>
          <w:tcPr>
            <w:tcW w:w="2310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2200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осуществления коррупционных платежей</w:t>
            </w:r>
          </w:p>
        </w:tc>
        <w:tc>
          <w:tcPr>
            <w:tcW w:w="2546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Меры по минимизации (устранению) коррупционного риска</w:t>
            </w:r>
          </w:p>
        </w:tc>
      </w:tr>
      <w:tr w:rsidR="00C75FE3" w:rsidRPr="00AC7757">
        <w:tc>
          <w:tcPr>
            <w:tcW w:w="712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6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Размещение заказов на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поставку товаров,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и 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оказание услуг для нужд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2310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Сговор с контрагентом</w:t>
            </w:r>
          </w:p>
        </w:tc>
        <w:tc>
          <w:tcPr>
            <w:tcW w:w="2310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Директор, главный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бухгалтер, члены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закупочной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2200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Получение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наличных денеж</w:t>
            </w: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ных средств от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контрагента</w:t>
            </w:r>
          </w:p>
        </w:tc>
        <w:tc>
          <w:tcPr>
            <w:tcW w:w="2546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Проведение закупочных процедур.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Предоставление возможности всем участникам закупок или представителям этих участников присутствовать на заседаниях комиссии по закупке.</w:t>
            </w:r>
          </w:p>
        </w:tc>
      </w:tr>
      <w:tr w:rsidR="00C75FE3" w:rsidRPr="00AC7757">
        <w:tc>
          <w:tcPr>
            <w:tcW w:w="712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6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Оказание социальных услуг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населению</w:t>
            </w:r>
          </w:p>
        </w:tc>
        <w:tc>
          <w:tcPr>
            <w:tcW w:w="3064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Требование от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получателей услуг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предоставление которой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законодательством</w:t>
            </w:r>
          </w:p>
        </w:tc>
        <w:tc>
          <w:tcPr>
            <w:tcW w:w="2310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Препятствие в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получении услуги</w:t>
            </w:r>
          </w:p>
        </w:tc>
        <w:tc>
          <w:tcPr>
            <w:tcW w:w="2310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личных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трудозатрат</w:t>
            </w:r>
          </w:p>
        </w:tc>
        <w:tc>
          <w:tcPr>
            <w:tcW w:w="2546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Организация внутреннего контроля за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исполнением работниками должностных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обязанностей, основанного на механизме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проверочных мероприятий. Использование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средств видеонаблюдения и аудиозаписи в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местах приема граждан</w:t>
            </w:r>
          </w:p>
        </w:tc>
      </w:tr>
      <w:tr w:rsidR="00C75FE3" w:rsidRPr="00AC7757">
        <w:tc>
          <w:tcPr>
            <w:tcW w:w="712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6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Осуществление функций по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контролю за исполнением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нормативных правовых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актов (инспекции,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проверки, </w:t>
            </w: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ревизии)</w:t>
            </w:r>
          </w:p>
        </w:tc>
        <w:tc>
          <w:tcPr>
            <w:tcW w:w="3064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за деятельностью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отделений, расходования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бюджетных средств,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выполнения государст-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 xml:space="preserve">венного задания на 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оказание государственных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услуг (выполнение работ), качества оказания социальных услуг, сохранности денежных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средств и товарно-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материальных ценностей, оказание платных услуг,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организация и состояние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технической защиты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2310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Сговор с проверяющим</w:t>
            </w:r>
          </w:p>
        </w:tc>
        <w:tc>
          <w:tcPr>
            <w:tcW w:w="2310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Директор, главный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в 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личное распоряжение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материальных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ценностей и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денежных средств</w:t>
            </w:r>
          </w:p>
        </w:tc>
        <w:tc>
          <w:tcPr>
            <w:tcW w:w="2546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 в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области противодействия коррупции.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Организация внутреннего контроля за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исполнением работниками должностных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обязанностей, основанного на механизме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проверочных мероприятий</w:t>
            </w:r>
          </w:p>
        </w:tc>
      </w:tr>
      <w:tr w:rsidR="00C75FE3" w:rsidRPr="00AC7757">
        <w:tc>
          <w:tcPr>
            <w:tcW w:w="712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6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Осуществление функций по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оказанию </w:t>
            </w: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социальных услуг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гражданам</w:t>
            </w:r>
          </w:p>
        </w:tc>
        <w:tc>
          <w:tcPr>
            <w:tcW w:w="3064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услуг 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социальными работниками вне догово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 о социальном обслуживании в </w:t>
            </w: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рабочее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10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Сговор с получателем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социальных услуг</w:t>
            </w:r>
          </w:p>
        </w:tc>
        <w:tc>
          <w:tcPr>
            <w:tcW w:w="2310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</w:p>
        </w:tc>
        <w:tc>
          <w:tcPr>
            <w:tcW w:w="2200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Получение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денежных средств</w:t>
            </w:r>
          </w:p>
        </w:tc>
        <w:tc>
          <w:tcPr>
            <w:tcW w:w="2546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Составление маршрутов социальных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работников.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Анализ деятельности социальных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работников отделений социального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обслуживания на дому со стороны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заведующих отделениями</w:t>
            </w:r>
          </w:p>
        </w:tc>
      </w:tr>
      <w:tr w:rsidR="00C75FE3" w:rsidRPr="00AC7757">
        <w:trPr>
          <w:trHeight w:val="2529"/>
        </w:trPr>
        <w:tc>
          <w:tcPr>
            <w:tcW w:w="712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6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Организация защиты и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работа с конфиденциальной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информацией и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персональными данными.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Настройка и сопровождение системы защиты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персональных сведений</w:t>
            </w:r>
          </w:p>
        </w:tc>
        <w:tc>
          <w:tcPr>
            <w:tcW w:w="3064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Требование от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получателей социальных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услуг информации,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предоставление которой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законодательством</w:t>
            </w:r>
          </w:p>
        </w:tc>
        <w:tc>
          <w:tcPr>
            <w:tcW w:w="2310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Препятствие в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получени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2310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Специалисты,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оказывающие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2200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личных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трудозатрат</w:t>
            </w:r>
          </w:p>
        </w:tc>
        <w:tc>
          <w:tcPr>
            <w:tcW w:w="2546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Организация внутреннего контроля за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исполнением работниками должностных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обязанностей, основанного на механизме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проверочных мероприятий</w:t>
            </w:r>
          </w:p>
        </w:tc>
      </w:tr>
      <w:tr w:rsidR="00C75FE3" w:rsidRPr="00AC7757">
        <w:tc>
          <w:tcPr>
            <w:tcW w:w="712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76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индивидуальных программ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предоставления социальных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услуг и реализация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индивидуальных программ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реабилитации и реабилитации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инвалидов в установленной</w:t>
            </w:r>
          </w:p>
          <w:p w:rsidR="00C75FE3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сфере деятельности</w:t>
            </w:r>
          </w:p>
          <w:p w:rsidR="00C75FE3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E3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Необоснованное внесение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в программы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социальных услуг,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необоснованное внесение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граждан в регистр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получателей социальных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услуг. Искажение,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сокрытие или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предоставление заведомо ложных сведений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в служебных учетных и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отчетных документов</w:t>
            </w:r>
          </w:p>
        </w:tc>
        <w:tc>
          <w:tcPr>
            <w:tcW w:w="2310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Получение выгоды в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виде разницы между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представленными фактическими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документами</w:t>
            </w:r>
          </w:p>
        </w:tc>
        <w:tc>
          <w:tcPr>
            <w:tcW w:w="2310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Специалисты,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оказывающие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2200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личных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трудозатрат</w:t>
            </w:r>
          </w:p>
        </w:tc>
        <w:tc>
          <w:tcPr>
            <w:tcW w:w="2546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Использование программ. Организация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внутреннего контроля за выполнением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работниками должностных обязанностей, основанного на механизме проверочных мероприятий</w:t>
            </w:r>
          </w:p>
        </w:tc>
      </w:tr>
      <w:tr w:rsidR="00C75FE3" w:rsidRPr="00AC7757">
        <w:tc>
          <w:tcPr>
            <w:tcW w:w="712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76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Осуществление функций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по исполнению плана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финансово-хозяйственной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3064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Нецелевое использование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бюджетных средств,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средств от приносящих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доход деятельности</w:t>
            </w:r>
          </w:p>
        </w:tc>
        <w:tc>
          <w:tcPr>
            <w:tcW w:w="2310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Директор, главный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Получение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денежных средств</w:t>
            </w:r>
          </w:p>
        </w:tc>
        <w:tc>
          <w:tcPr>
            <w:tcW w:w="2546" w:type="dxa"/>
          </w:tcPr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Осуществление регулярного контроля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данных бухгалтерского учета, наличие и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достоверности первичных документов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бухгалтерского учета, экономической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обоснованности расходов в сферах с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высоким коррупционным риском; разъяс-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нение работникам о мерах ответственности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за совершение коррупционных</w:t>
            </w:r>
          </w:p>
          <w:p w:rsidR="00C75FE3" w:rsidRPr="00AC7757" w:rsidRDefault="00C75FE3" w:rsidP="00197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757">
              <w:rPr>
                <w:rFonts w:ascii="Times New Roman" w:hAnsi="Times New Roman" w:cs="Times New Roman"/>
                <w:sz w:val="28"/>
                <w:szCs w:val="28"/>
              </w:rPr>
              <w:t>правонарушений</w:t>
            </w:r>
          </w:p>
        </w:tc>
      </w:tr>
    </w:tbl>
    <w:p w:rsidR="00C75FE3" w:rsidRPr="00AC7757" w:rsidRDefault="00C75FE3" w:rsidP="003111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FE3" w:rsidRPr="00AC7757" w:rsidRDefault="00C75FE3" w:rsidP="00351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FE3" w:rsidRPr="00AC7757" w:rsidRDefault="00C75FE3" w:rsidP="00351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FE3" w:rsidRPr="00AC7757" w:rsidRDefault="00C75FE3" w:rsidP="00351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FE3" w:rsidRDefault="00C75FE3" w:rsidP="00351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FE3" w:rsidRDefault="00C75FE3" w:rsidP="00351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FE3" w:rsidRPr="00AC7757" w:rsidRDefault="00C75FE3" w:rsidP="00351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FE3" w:rsidRPr="00AC7757" w:rsidRDefault="00C75FE3" w:rsidP="00351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757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C75FE3" w:rsidRPr="00AC7757" w:rsidRDefault="00C75FE3" w:rsidP="00351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757">
        <w:rPr>
          <w:rFonts w:ascii="Times New Roman" w:hAnsi="Times New Roman" w:cs="Times New Roman"/>
          <w:b/>
          <w:bCs/>
          <w:sz w:val="28"/>
          <w:szCs w:val="28"/>
        </w:rPr>
        <w:t>должностей с высоким коррупционным риском</w:t>
      </w:r>
    </w:p>
    <w:p w:rsidR="00C75FE3" w:rsidRPr="00AC7757" w:rsidRDefault="00C75FE3" w:rsidP="00351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757">
        <w:rPr>
          <w:rFonts w:ascii="Times New Roman" w:hAnsi="Times New Roman" w:cs="Times New Roman"/>
          <w:b/>
          <w:bCs/>
          <w:sz w:val="28"/>
          <w:szCs w:val="28"/>
        </w:rPr>
        <w:t>в ГБУСО ВО "Комплексный центр социального обслуживания населения Суздальского района"</w:t>
      </w:r>
    </w:p>
    <w:p w:rsidR="00C75FE3" w:rsidRPr="00AC7757" w:rsidRDefault="00C75FE3" w:rsidP="00351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5FE3" w:rsidRPr="00AC7757" w:rsidRDefault="00C75FE3" w:rsidP="0035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757">
        <w:rPr>
          <w:rFonts w:ascii="Times New Roman" w:hAnsi="Times New Roman" w:cs="Times New Roman"/>
          <w:sz w:val="28"/>
          <w:szCs w:val="28"/>
        </w:rPr>
        <w:t>1. Директор</w:t>
      </w:r>
    </w:p>
    <w:p w:rsidR="00C75FE3" w:rsidRPr="00AC7757" w:rsidRDefault="00C75FE3" w:rsidP="0035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757">
        <w:rPr>
          <w:rFonts w:ascii="Times New Roman" w:hAnsi="Times New Roman" w:cs="Times New Roman"/>
          <w:sz w:val="28"/>
          <w:szCs w:val="28"/>
        </w:rPr>
        <w:t>2. Главный бухгалтер</w:t>
      </w:r>
    </w:p>
    <w:p w:rsidR="00C75FE3" w:rsidRPr="00AC7757" w:rsidRDefault="00C75FE3" w:rsidP="0035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757">
        <w:rPr>
          <w:rFonts w:ascii="Times New Roman" w:hAnsi="Times New Roman" w:cs="Times New Roman"/>
          <w:sz w:val="28"/>
          <w:szCs w:val="28"/>
        </w:rPr>
        <w:t>3. Бухгалтер</w:t>
      </w:r>
    </w:p>
    <w:p w:rsidR="00C75FE3" w:rsidRPr="00AC7757" w:rsidRDefault="00C75FE3" w:rsidP="0035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757">
        <w:rPr>
          <w:rFonts w:ascii="Times New Roman" w:hAnsi="Times New Roman" w:cs="Times New Roman"/>
          <w:sz w:val="28"/>
          <w:szCs w:val="28"/>
        </w:rPr>
        <w:t>4. Специалист по кадрам</w:t>
      </w:r>
    </w:p>
    <w:p w:rsidR="00C75FE3" w:rsidRPr="00AC7757" w:rsidRDefault="00C75FE3" w:rsidP="0035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757">
        <w:rPr>
          <w:rFonts w:ascii="Times New Roman" w:hAnsi="Times New Roman" w:cs="Times New Roman"/>
          <w:sz w:val="28"/>
          <w:szCs w:val="28"/>
        </w:rPr>
        <w:t>5. Заведующие отделениями</w:t>
      </w:r>
    </w:p>
    <w:p w:rsidR="00C75FE3" w:rsidRPr="00AC7757" w:rsidRDefault="00C75FE3" w:rsidP="0035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757">
        <w:rPr>
          <w:rFonts w:ascii="Times New Roman" w:hAnsi="Times New Roman" w:cs="Times New Roman"/>
          <w:sz w:val="28"/>
          <w:szCs w:val="28"/>
        </w:rPr>
        <w:t>6. Специалисты по социальной работе</w:t>
      </w:r>
    </w:p>
    <w:p w:rsidR="00C75FE3" w:rsidRPr="00AC7757" w:rsidRDefault="00C75FE3" w:rsidP="0035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757">
        <w:rPr>
          <w:rFonts w:ascii="Times New Roman" w:hAnsi="Times New Roman" w:cs="Times New Roman"/>
          <w:sz w:val="28"/>
          <w:szCs w:val="28"/>
        </w:rPr>
        <w:t>7. Социальные работники отделений социального обслуживания на дому</w:t>
      </w:r>
    </w:p>
    <w:sectPr w:rsidR="00C75FE3" w:rsidRPr="00AC7757" w:rsidSect="00284D76">
      <w:pgSz w:w="16838" w:h="11906" w:orient="landscape"/>
      <w:pgMar w:top="89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190"/>
    <w:rsid w:val="000017B3"/>
    <w:rsid w:val="000A1E29"/>
    <w:rsid w:val="00130144"/>
    <w:rsid w:val="001974E0"/>
    <w:rsid w:val="00284D76"/>
    <w:rsid w:val="00311190"/>
    <w:rsid w:val="00340F92"/>
    <w:rsid w:val="00351417"/>
    <w:rsid w:val="003D3A82"/>
    <w:rsid w:val="0041164C"/>
    <w:rsid w:val="0045657B"/>
    <w:rsid w:val="005621AA"/>
    <w:rsid w:val="005625CE"/>
    <w:rsid w:val="006A04FE"/>
    <w:rsid w:val="00745AF4"/>
    <w:rsid w:val="007908BF"/>
    <w:rsid w:val="00984F42"/>
    <w:rsid w:val="00996FB8"/>
    <w:rsid w:val="00A93D60"/>
    <w:rsid w:val="00AC20AA"/>
    <w:rsid w:val="00AC7757"/>
    <w:rsid w:val="00B21325"/>
    <w:rsid w:val="00B97B5E"/>
    <w:rsid w:val="00C75FE3"/>
    <w:rsid w:val="00CD575C"/>
    <w:rsid w:val="00E92EE0"/>
    <w:rsid w:val="00EE5A43"/>
    <w:rsid w:val="00FC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8B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119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6</Pages>
  <Words>788</Words>
  <Characters>4498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User</dc:creator>
  <cp:keywords/>
  <dc:description/>
  <cp:lastModifiedBy>Наталья</cp:lastModifiedBy>
  <cp:revision>6</cp:revision>
  <cp:lastPrinted>2019-02-13T11:34:00Z</cp:lastPrinted>
  <dcterms:created xsi:type="dcterms:W3CDTF">2019-02-13T05:49:00Z</dcterms:created>
  <dcterms:modified xsi:type="dcterms:W3CDTF">2019-02-13T11:34:00Z</dcterms:modified>
</cp:coreProperties>
</file>