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5" w:rsidRDefault="008934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34E5" w:rsidRDefault="008934E5">
      <w:pPr>
        <w:pStyle w:val="ConsPlusNormal"/>
        <w:jc w:val="both"/>
        <w:outlineLvl w:val="0"/>
      </w:pPr>
    </w:p>
    <w:p w:rsidR="008934E5" w:rsidRDefault="008934E5">
      <w:pPr>
        <w:pStyle w:val="ConsPlusTitle"/>
        <w:jc w:val="center"/>
        <w:outlineLvl w:val="0"/>
      </w:pPr>
      <w:r>
        <w:t>АДМИНИСТРАЦИЯ ВЛАДИМИРСКОЙ ОБЛАСТИ</w:t>
      </w:r>
    </w:p>
    <w:p w:rsidR="008934E5" w:rsidRDefault="008934E5">
      <w:pPr>
        <w:pStyle w:val="ConsPlusTitle"/>
        <w:jc w:val="both"/>
      </w:pPr>
    </w:p>
    <w:p w:rsidR="008934E5" w:rsidRDefault="008934E5">
      <w:pPr>
        <w:pStyle w:val="ConsPlusTitle"/>
        <w:jc w:val="center"/>
      </w:pPr>
      <w:r>
        <w:t>ПОСТАНОВЛЕНИЕ ГУБЕРНАТОРА</w:t>
      </w:r>
    </w:p>
    <w:p w:rsidR="008934E5" w:rsidRDefault="008934E5">
      <w:pPr>
        <w:pStyle w:val="ConsPlusTitle"/>
        <w:jc w:val="center"/>
      </w:pPr>
      <w:r>
        <w:t>от 28 апреля 2011 г. N 381</w:t>
      </w:r>
    </w:p>
    <w:p w:rsidR="008934E5" w:rsidRDefault="008934E5">
      <w:pPr>
        <w:pStyle w:val="ConsPlusTitle"/>
        <w:jc w:val="both"/>
      </w:pPr>
    </w:p>
    <w:p w:rsidR="008934E5" w:rsidRDefault="008934E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934E5" w:rsidRDefault="008934E5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8934E5" w:rsidRDefault="008934E5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8934E5" w:rsidRDefault="008934E5">
      <w:pPr>
        <w:pStyle w:val="ConsPlusTitle"/>
        <w:jc w:val="center"/>
      </w:pPr>
      <w:r>
        <w:t xml:space="preserve">ПО ОСУЩЕСТВЛЕНИЮ ВЫПЛАТЫ ГРАЖДАНАМ </w:t>
      </w:r>
      <w:proofErr w:type="gramStart"/>
      <w:r>
        <w:t>ГОСУДАРСТВЕННЫХ</w:t>
      </w:r>
      <w:proofErr w:type="gramEnd"/>
    </w:p>
    <w:p w:rsidR="008934E5" w:rsidRDefault="008934E5">
      <w:pPr>
        <w:pStyle w:val="ConsPlusTitle"/>
        <w:jc w:val="center"/>
      </w:pPr>
      <w:r>
        <w:t>ЕДИНОВРЕМЕННЫХ ПОСОБИЙ И ЕЖЕМЕСЯЧНЫХ ДЕНЕЖНЫХ КОМПЕНСАЦИЙ</w:t>
      </w:r>
    </w:p>
    <w:p w:rsidR="008934E5" w:rsidRDefault="008934E5">
      <w:pPr>
        <w:pStyle w:val="ConsPlusTitle"/>
        <w:jc w:val="center"/>
      </w:pPr>
      <w:r>
        <w:t>ПРИ ВОЗНИКНОВЕНИИ ПОСТВАКЦИНАЛЬНЫХ ОСЛОЖНЕНИЙ</w:t>
      </w:r>
    </w:p>
    <w:p w:rsidR="008934E5" w:rsidRDefault="008934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34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4E5" w:rsidRDefault="008934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4E5" w:rsidRDefault="008934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Владимирской области</w:t>
            </w:r>
            <w:proofErr w:type="gramEnd"/>
          </w:p>
          <w:p w:rsidR="008934E5" w:rsidRDefault="008934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5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09.08.2013 </w:t>
            </w:r>
            <w:hyperlink r:id="rId6" w:history="1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>,</w:t>
            </w:r>
          </w:p>
          <w:p w:rsidR="008934E5" w:rsidRDefault="008934E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Владимирской области</w:t>
            </w:r>
          </w:p>
          <w:p w:rsidR="008934E5" w:rsidRDefault="008934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18.05.2016 </w:t>
            </w:r>
            <w:hyperlink r:id="rId7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05.11.2019 </w:t>
            </w:r>
            <w:hyperlink r:id="rId8" w:history="1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осуществлению выплаты гражданам государственных единовременных пособий и ежемесячных денежных компенсаций при возникновении поствакцинальных осложнений согласно приложению.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11.09.2008 N 640 "Об утверждении административного регламента исполнения департаментом социальной защиты населения администрации области государственной функции по выплате государственных единовременных пособий и ежемесячных денежных компенсаций при возникновении поствакцинальных осложнений";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пункт 2</w:t>
        </w:r>
      </w:hyperlink>
      <w:r>
        <w:t xml:space="preserve"> постановления Губернатора области от 01.04.2009 N 236 "О внесении изменений в отдельные нормативные правовые акты в сфере социальной защиты населения".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области, курирующего вопросы социальной политики.</w:t>
      </w:r>
    </w:p>
    <w:p w:rsidR="008934E5" w:rsidRDefault="008934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Владимирской области от 05.11.2019 N 769)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right"/>
      </w:pPr>
      <w:r>
        <w:t>Губернатор</w:t>
      </w:r>
    </w:p>
    <w:p w:rsidR="008934E5" w:rsidRDefault="008934E5">
      <w:pPr>
        <w:pStyle w:val="ConsPlusNormal"/>
        <w:jc w:val="right"/>
      </w:pPr>
      <w:r>
        <w:t>Владимирской области</w:t>
      </w:r>
    </w:p>
    <w:p w:rsidR="008934E5" w:rsidRDefault="008934E5">
      <w:pPr>
        <w:pStyle w:val="ConsPlusNormal"/>
        <w:jc w:val="right"/>
      </w:pPr>
      <w:r>
        <w:t>Н.В.ВИНОГРАДОВ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right"/>
        <w:outlineLvl w:val="0"/>
      </w:pPr>
      <w:r>
        <w:t>Приложение</w:t>
      </w:r>
    </w:p>
    <w:p w:rsidR="008934E5" w:rsidRDefault="008934E5">
      <w:pPr>
        <w:pStyle w:val="ConsPlusNormal"/>
        <w:jc w:val="right"/>
      </w:pPr>
      <w:r>
        <w:t>к постановлению</w:t>
      </w:r>
    </w:p>
    <w:p w:rsidR="008934E5" w:rsidRDefault="008934E5">
      <w:pPr>
        <w:pStyle w:val="ConsPlusNormal"/>
        <w:jc w:val="right"/>
      </w:pPr>
      <w:r>
        <w:t>Губернатора</w:t>
      </w:r>
    </w:p>
    <w:p w:rsidR="008934E5" w:rsidRDefault="008934E5">
      <w:pPr>
        <w:pStyle w:val="ConsPlusNormal"/>
        <w:jc w:val="right"/>
      </w:pPr>
      <w:r>
        <w:t>Владимирской области</w:t>
      </w:r>
    </w:p>
    <w:p w:rsidR="008934E5" w:rsidRDefault="008934E5">
      <w:pPr>
        <w:pStyle w:val="ConsPlusNormal"/>
        <w:jc w:val="right"/>
      </w:pPr>
      <w:r>
        <w:t>от 28.04.2011 N 381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8934E5" w:rsidRDefault="008934E5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8934E5" w:rsidRDefault="008934E5">
      <w:pPr>
        <w:pStyle w:val="ConsPlusTitle"/>
        <w:jc w:val="center"/>
      </w:pPr>
      <w:r>
        <w:t>СОЦИАЛЬНОЙ ЗАЩИТЫ НАСЕЛЕНИЯ ВЛАДИМИРСКОЙ ОБЛАСТИ</w:t>
      </w:r>
    </w:p>
    <w:p w:rsidR="008934E5" w:rsidRDefault="008934E5">
      <w:pPr>
        <w:pStyle w:val="ConsPlusTitle"/>
        <w:jc w:val="center"/>
      </w:pPr>
      <w:r>
        <w:t>ГОСУДАРСТВЕННОЙ УСЛУГИ ПО ОСУЩЕСТВЛЕНИЮ ВЫПЛАТЫ ГРАЖДАНАМ</w:t>
      </w:r>
    </w:p>
    <w:p w:rsidR="008934E5" w:rsidRDefault="008934E5">
      <w:pPr>
        <w:pStyle w:val="ConsPlusTitle"/>
        <w:jc w:val="center"/>
      </w:pPr>
      <w:r>
        <w:t>ГОСУДАРСТВЕННЫХ ЕДИНОВРЕМЕННЫХ ПОСОБИЙ И ЕЖЕМЕСЯЧНЫХ</w:t>
      </w:r>
    </w:p>
    <w:p w:rsidR="008934E5" w:rsidRDefault="008934E5">
      <w:pPr>
        <w:pStyle w:val="ConsPlusTitle"/>
        <w:jc w:val="center"/>
      </w:pPr>
      <w:r>
        <w:t>ДЕНЕЖНЫХ КОМПЕНСАЦИЙ ПРИ ВОЗНИКНОВЕНИИ ПОСТВАКЦИНАЛЬНЫХ</w:t>
      </w:r>
    </w:p>
    <w:p w:rsidR="008934E5" w:rsidRDefault="008934E5">
      <w:pPr>
        <w:pStyle w:val="ConsPlusTitle"/>
        <w:jc w:val="center"/>
      </w:pPr>
      <w:r>
        <w:t>ОСЛОЖНЕНИЙ</w:t>
      </w:r>
    </w:p>
    <w:p w:rsidR="008934E5" w:rsidRDefault="008934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34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4E5" w:rsidRDefault="008934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4E5" w:rsidRDefault="008934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Владимирской области</w:t>
            </w:r>
            <w:proofErr w:type="gramEnd"/>
          </w:p>
          <w:p w:rsidR="008934E5" w:rsidRDefault="008934E5">
            <w:pPr>
              <w:pStyle w:val="ConsPlusNormal"/>
              <w:jc w:val="center"/>
            </w:pPr>
            <w:r>
              <w:rPr>
                <w:color w:val="392C69"/>
              </w:rPr>
              <w:t>от 05.11.2019 N 769)</w:t>
            </w: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Title"/>
        <w:jc w:val="center"/>
        <w:outlineLvl w:val="1"/>
      </w:pPr>
      <w:r>
        <w:t>1. Общие положения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осуществлению выплаты гражданам государственных единовременных пособий и ежемесячных денежных компенсаций при возникновении поствакцинальных осложнений (далее - Административный регламент) разработан в целях повышения качества и доступности государственной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1.2. Заявителями являются граждане, имеющие в соответствии с действующим законодательством право на получение государственных единовременных пособий и (или) ежемесячных денежных компенсаций при возникновении поствакцинальных осложнений (далее - вместе денежные выплаты), а также их законные представители.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государственной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1.3.1.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Сведения о местонахождении ГКУСЗН, предоставляющих услугу, и Департамента, контактных телефонах (телефонах для справок), </w:t>
      </w:r>
      <w:proofErr w:type="gramStart"/>
      <w:r>
        <w:t>Интернет-адресах</w:t>
      </w:r>
      <w:proofErr w:type="gramEnd"/>
      <w:r>
        <w:t>, адресах электронной почты размещены на официальном сайте Департамента в информационно-телекоммуникационной сети "Интернет",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1.3.2. Информирование заявителей о предоставлении государственной услуги осуществляется: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- посредством размещения на официальном Интернет-сайте Департамента и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1.3.3. На информационных стендах в помещениях ГКУСЗН размещается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1.3.4.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услуги (функций)" (http://gosuslugi.ru).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ind w:firstLine="540"/>
        <w:jc w:val="both"/>
      </w:pPr>
      <w:r>
        <w:t>2.1. Наименование государственной услуги: "Осуществление выплаты гражданам государственных единовременных пособий и ежемесячных денежных компенсаций при возникновении поствакцинальных осложнений".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выплата гражданам денежных средств или мотивированный отказ в назначении денежной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сроки, указанные в </w:t>
      </w:r>
      <w:hyperlink w:anchor="P142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официальном сайте Департамента в информационно-телекоммуникационной сети "Интернет" и на Едином портале государственных и муниципальных услуг (функций).</w:t>
      </w:r>
    </w:p>
    <w:p w:rsidR="008934E5" w:rsidRDefault="008934E5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2.6. Документы, необходимые для предоставления государственной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2.6.1. Для назначения государственного единовременного пособия при возникновении поствакцинального осложнения (далее - пособие) гражданин, а в случае его смерти член его семьи, представляет в ГКУСЗН по месту жительства: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а) паспорт или иной документ, удостоверяющий личность заявителя;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б) </w:t>
      </w:r>
      <w:hyperlink w:anchor="P296" w:history="1">
        <w:r>
          <w:rPr>
            <w:color w:val="0000FF"/>
          </w:rPr>
          <w:t>заявление</w:t>
        </w:r>
      </w:hyperlink>
      <w:r>
        <w:t xml:space="preserve"> о назначении и выплате пособия (по форме согласно приложению N 1 к Административному регламенту);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документы, подтверждающие факт поствакцинального осложнения (заключение об установлении факта поствакцинального осложнения выдается врачебной комиссией лечебно-профилактического учреждения по месту жительства гражданина; свидетельство о смерти выдается органами записи актов гражданского состояния).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 случае представления документов законным представителем дополнительно представляются документы, удостоверяющие его личность и полномочия.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2.6.2. Для назначения ежемесячной денежной компенсации (далее - компенсация) гражданин, признанный инвалидом вследствие поствакцинального осложнения, представляет в ГКУСЗН по месту жительства: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а) паспорт или иной документ, удостоверяющий личность заявителя;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б) </w:t>
      </w:r>
      <w:hyperlink w:anchor="P391" w:history="1">
        <w:r>
          <w:rPr>
            <w:color w:val="0000FF"/>
          </w:rPr>
          <w:t>заявление</w:t>
        </w:r>
      </w:hyperlink>
      <w:r>
        <w:t xml:space="preserve"> о назначении и выплате компенсации (по форме согласно приложению N 2 к Административному регламенту);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документы, подтверждающие факт поствакцинального осложнения (заключение об установлении факта поствакцинального осложнения выдается врачебно-контрольной комиссией лечебно-профилактического учреждения по месту жительства гражданина; справка об инвалидности выдается учреждениями медико-социальной экспертизы по месту жительства).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2.6.3. Обработка персональных данных заявителя осуществляется с его письменного </w:t>
      </w:r>
      <w:hyperlink w:anchor="P466" w:history="1">
        <w:r>
          <w:rPr>
            <w:color w:val="0000FF"/>
          </w:rPr>
          <w:t>согласия</w:t>
        </w:r>
      </w:hyperlink>
      <w:r>
        <w:t xml:space="preserve"> (по форме согласно приложению N 3 к Административному регламенту).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2.6.4. Заявление о назначении денежных выплат и необходимые документы могут быть направлены по почте, а также в электронном виде, подписанные электронной подписью в соответствии с действующим законодательством.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 случае представления документов законным представителем дополнительно представляются документы, удостоверяющие его личность и полномочия.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2.6.5. При направлении по почте документы, прилагаемые к заявлению, представленные в копиях, заверяются в установленном действующим законодательством порядке (кроме документов, представляемых в подлинниках и принимаемых для помещения в личное дело получателя).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При таком обращении одним из документов, необходимых для назначения денежной выплаты, является заверенная в установленном порядке копия паспорта заявителя (либо документа, его заменяющего).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2.6.6. ГКУСЗН не вправе требовать от заявителя: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Владимирской области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</w:t>
      </w:r>
      <w:proofErr w:type="gramEnd"/>
      <w:r>
        <w:t xml:space="preserve"> от 27.07.2010 N 210-ФЗ "Об организации предоставления государственных и муниципальных услуг" (далее - Федеральный закон от 27.07.2010 N 210-ФЗ). Заявитель вправе представить указанные документы и информацию в органы, представляющие государственные услуги, по собственной инициативе;</w:t>
      </w:r>
    </w:p>
    <w:p w:rsidR="008934E5" w:rsidRDefault="008934E5">
      <w:pPr>
        <w:pStyle w:val="ConsPlusNormal"/>
        <w:spacing w:before="220"/>
        <w:ind w:firstLine="540"/>
        <w:jc w:val="both"/>
      </w:pPr>
      <w:bookmarkStart w:id="3" w:name="P92"/>
      <w:bookmarkEnd w:id="3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</w:t>
      </w:r>
      <w:r>
        <w:lastRenderedPageBreak/>
        <w:t>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bookmarkStart w:id="4" w:name="P97"/>
      <w:bookmarkEnd w:id="4"/>
      <w:r>
        <w:t>2.7. Основанием для отказа в приеме документов является: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отсутствие документа, удостоверяющего личность;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отсутствие документов, подтверждающих проживание на территории Владимирской области.</w:t>
      </w:r>
    </w:p>
    <w:p w:rsidR="008934E5" w:rsidRDefault="008934E5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2.8. Основания для приостановления предоставления государственной услуги отсутствуют.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отсутствие документов, подтверждающих факт поствакцинального осложнения;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наличие в заявлении и представленных документах искаженных сведений или недостоверной информации.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2.9. Государственная услуга и информация о ней предоставляются бесплатно.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должен превышать 15 минут.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2.11. Регистрация заявления о предоставлении государственной услуги и документов, необходимых для ее предоставления, осуществляется в день их получения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2.12.1. Входы в помещения по возможности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2.12.3.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2.12.8. Специалисты, осуществляющие прием, обеспечиваются личными идентификационными карточками и (или) настольными табличками.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2.12.11. Инвалидам обеспечиваются: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сопровождение в случаях стойкого нарушения функции зрения;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государственной услуги, в том числе с возможностью предоставления сурдопереводчика и (или) тифлосурдопереводчика;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услуги наравне с другими лицами.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2.12.12.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2.12.13. В случаях, если при предоставлении государственной услуги невозможно реализовать одно или несколько требований, предусмотренных пунктами 2.12.1, 2.12.11, 2.12.12 настоящего Административного регламента в полном объеме, государственная услуга предоставляется по месту жительства инвалида или в дистанционном режиме.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2.13. Показателями доступности и качества государственных услуг являются: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в электронном виде;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соблюдение срока рассмотрения письменных и устных обращений граждан;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2.14. Особенности предоставления государственной услуги в электронной форме.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2.14.1. Информация о государственной услуги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2.14.2. Образцы форм заявлений доступны для копирования на Едином портале государственных и муниципальных услуг (функций).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2.14.3. Прием заявления и документов на предоставление государственной услуги в электронной форме не осуществляется.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2.15.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2.15.1. Государственная услуга может быть предоставлена гражданам через многофункциональный центр предоставления государственных и муниципальных услуг (далее - МФЦ).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2.15.2. При обращении за получением государственной услуги через МФЦ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Title"/>
        <w:jc w:val="center"/>
        <w:outlineLvl w:val="1"/>
      </w:pPr>
      <w:bookmarkStart w:id="6" w:name="P142"/>
      <w:bookmarkEnd w:id="6"/>
      <w:r>
        <w:t>3. Состав, последовательность и сроки выполнения</w:t>
      </w:r>
    </w:p>
    <w:p w:rsidR="008934E5" w:rsidRDefault="008934E5">
      <w:pPr>
        <w:pStyle w:val="ConsPlusTitle"/>
        <w:jc w:val="center"/>
      </w:pPr>
      <w:r>
        <w:t>административных процедур, требования</w:t>
      </w:r>
    </w:p>
    <w:p w:rsidR="008934E5" w:rsidRDefault="008934E5">
      <w:pPr>
        <w:pStyle w:val="ConsPlusTitle"/>
        <w:jc w:val="center"/>
      </w:pPr>
      <w:r>
        <w:t>к порядку их выполнения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прием заявления на предоставление денежных выплат;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принятие решения о назначении или об отказе в назначении денежной выплаты;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осуществление денежных выплат.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Результатом исполнения административных процедур является получение гражданами денежной выплаты или мотивированного отказа в ее назначении.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3.1. Прием заявления на предоставление денежных выплат.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3.1.1. Основанием для начала административной процедуры является обращение гражданина либо его законного представителя за денежной выплатой.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3.1.2. Работник ГКУСЗН, осуществляющий прием граждан, в срок не более 30 минут: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- проверяет наличие всех необходимых документов и их надлежащее оформление (в случае, если у заявителя отсутствует право на получение мер социальной </w:t>
      </w:r>
      <w:proofErr w:type="gramStart"/>
      <w:r>
        <w:t>поддержки</w:t>
      </w:r>
      <w:proofErr w:type="gramEnd"/>
      <w:r>
        <w:t xml:space="preserve"> либо документы, представленные заявителем, не отвечают требованиям действующего законодательства, разъясняет это заявителю со ссылкой на нормы действующего законодательства);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заполняет и выдает (в случае направления заявления по почте пересылает) заявителю расписку-уведомление о приеме документов для назначения денежной выплаты;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информирует заявителя об обстоятельствах, влекущих прекращение выплаты в соответствии с действующим законодательством.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3.1.3. Критерием принятия решения о приеме заявления на предоставление денежных выплат является соответствие заявителя требованиям, указанным в </w:t>
      </w:r>
      <w:hyperlink w:anchor="P55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Критерием принятия решения об отказе в приеме заявления на предоставление денежных выплат является наличие оснований, указанных в </w:t>
      </w:r>
      <w:hyperlink w:anchor="P97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3.2. Принятие решения о назначении или об отказе в назначении денежной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наличие заявления гражданина на предоставление денежной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3.2.2. Работник ГКУСЗН, предоставляющий государственную услугу, в срок не более 10 дней со дня регистрации заявления: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рассматривает документы, представленные для назначения денежной выплаты;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готовит проект решения о назначении денежной выплаты с указанием размера или в случае отказа готовит проект мотивированного ответа заявителю с указанием причины отказа;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формирует личное дело и передает его для организации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3.2.3. Решение о назначении или об отказе в назначении денежной выплаты принимает руководитель ГКУСЗН в 10-дневный срок после подачи всех требуемых документов.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денежной выплаты заявителю направляется уведомление в письменной форме не позднее 5 рабочих дней после принятия данного решения с указанием причин отказа.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3.2.4. Критерием принятия решения о назначении денежной выплаты является соответствие 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Критерием принятия решения об отказе в назначении денежной выплаты является наличие оснований, указанных в </w:t>
      </w:r>
      <w:hyperlink w:anchor="P100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3.3. Осуществление денежной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принятое решение о назначении денежной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3.3.2. Работник ГКУСЗН, осуществляющий денежную выплату, в течение 5 рабочих дней со дня принятия решения о назначении денежной выплаты: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заносит в регистр (базу данных) сведения о получателях денежной выплаты;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заносит в программно-технический комплекс сведения о способе выплаты (данные об открытом гражданином лицевом счете в финансово-кредитной организации или о почтовом отделении связи).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3.3.3. Работник ГКУСЗН, осуществляющий денежную выплату, ежемесячно (не </w:t>
      </w:r>
      <w:proofErr w:type="gramStart"/>
      <w:r>
        <w:t>позднее</w:t>
      </w:r>
      <w:proofErr w:type="gramEnd"/>
      <w:r>
        <w:t xml:space="preserve"> чем за 7 дней перед началом выплаты) формирует выплатные документы: ведомости на выплату через почтовые отделения и (или) списки на перечисление средств на лицевые счета получателей, открытые в финансово-кредитных организациях.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Выплатные документы могут быть сформированы как на одного получателя государственной услуги, так и на группу получателей, а также по финансово-кредитным организациям и почтовым отделениям связи.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3.4. Особенности выполнения административных процедур в электронной форме, в том числе с использованием Единого портала государственных и муниципальных услуг (функций), а также в МФЦ.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С использованием личного кабинета Единого портала государственных и муниципальных услуг (функций) заявителям обеспечивается возможность: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2) досудебного (внесудебного) обжалования решений и действий (бездействия) ГКУСЗН, должностного лица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74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3.5.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не осуществляется, поскольку результат предоставления государственной услуги не предполагает выдачу заявителю документов.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934E5" w:rsidRDefault="008934E5">
      <w:pPr>
        <w:pStyle w:val="ConsPlusTitle"/>
        <w:jc w:val="center"/>
      </w:pPr>
      <w:r>
        <w:t>Административного регламента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</w:t>
      </w:r>
      <w:r>
        <w:lastRenderedPageBreak/>
        <w:t>настоящим Административным регламентом, осуществляется руководителем, ответственным за организацию работы по предоставлению государственной услуги, а также должностными лицами ГКУСЗН, участвующими в предоставлении государственной услуги.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4.2. Периодичность осуществления текущего контроля устанавливается руководителем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получателей денежной выплаты.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4.4.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4.5.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4.6. Заявители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4.7.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4.8. За предоставление государственной услуги должностные лица и работники ГКУСЗН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Владимирской области от 09.01.2013 N 1 "Об утверждении </w:t>
      </w:r>
      <w:r>
        <w:lastRenderedPageBreak/>
        <w:t>Правил подачи и рассмотрения жалоб на решения и действия (бездействие) администрации области и иных органов исполнительной власти области, их должностных лиц, государственных гражданских служащих".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5.3.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требование предоставления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ж) отказ ГКУСЗН,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92" w:history="1">
        <w:r>
          <w:rPr>
            <w:color w:val="0000FF"/>
          </w:rPr>
          <w:t>абзацем 4 подпункта 2.6.6 пункта 2.6</w:t>
        </w:r>
      </w:hyperlink>
      <w:r>
        <w:t xml:space="preserve"> настоящего Административного регламента.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Жалоба должна содержать: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а) наименование ГКУСЗН, предоставляющего государственную услугу, его должностного лица либо работника, решения и действия (бездействие) которых обжалуются;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контрактного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из копии.</w:t>
      </w:r>
    </w:p>
    <w:p w:rsidR="008934E5" w:rsidRDefault="008934E5">
      <w:pPr>
        <w:pStyle w:val="ConsPlusNormal"/>
        <w:spacing w:before="220"/>
        <w:ind w:firstLine="540"/>
        <w:jc w:val="both"/>
      </w:pPr>
      <w:bookmarkStart w:id="7" w:name="P227"/>
      <w:bookmarkEnd w:id="7"/>
      <w:r>
        <w:t>5.5. 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27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В случае обжалования отказа ГКУСЗН, работника в приеме документов у заявителя либо в </w:t>
      </w:r>
      <w:r>
        <w:lastRenderedPageBreak/>
        <w:t>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5.11.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5.12.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8934E5" w:rsidRDefault="008934E5">
      <w:pPr>
        <w:pStyle w:val="ConsPlusNormal"/>
        <w:spacing w:before="220"/>
        <w:ind w:firstLine="540"/>
        <w:jc w:val="both"/>
      </w:pPr>
      <w:proofErr w:type="gramStart"/>
      <w:r>
        <w:t>а) наименование ГКУСЗН, должность, фамилия, имя, отчество (при наличии) должностного лица, принявшего решение по жалобе;</w:t>
      </w:r>
      <w:proofErr w:type="gramEnd"/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б) номер, дата, место принятия решения, включая сведения о должностном лице, работнике,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наименовании заявителя;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lastRenderedPageBreak/>
        <w:t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 xml:space="preserve">ж)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5.13. Решение по результатам рассмотрения жалобы заявитель вправе обжаловать в судебном порядке.</w:t>
      </w:r>
    </w:p>
    <w:p w:rsidR="008934E5" w:rsidRDefault="008934E5">
      <w:pPr>
        <w:pStyle w:val="ConsPlusNormal"/>
        <w:spacing w:before="220"/>
        <w:ind w:firstLine="540"/>
        <w:jc w:val="both"/>
      </w:pPr>
      <w:r>
        <w:t>5.14.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информационно-телекоммуникационной сети "Интернет", на Едином портале государственных и муниципальных услуг (функций).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right"/>
        <w:outlineLvl w:val="1"/>
      </w:pPr>
      <w:r>
        <w:t>Приложение N 1</w:t>
      </w:r>
    </w:p>
    <w:p w:rsidR="008934E5" w:rsidRDefault="008934E5">
      <w:pPr>
        <w:pStyle w:val="ConsPlusNormal"/>
        <w:jc w:val="right"/>
      </w:pPr>
      <w:r>
        <w:t>к Административному регламенту</w:t>
      </w:r>
    </w:p>
    <w:p w:rsidR="008934E5" w:rsidRDefault="008934E5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8934E5" w:rsidRDefault="008934E5">
      <w:pPr>
        <w:pStyle w:val="ConsPlusNormal"/>
        <w:jc w:val="right"/>
      </w:pPr>
      <w:r>
        <w:t>казенными учреждениями</w:t>
      </w:r>
    </w:p>
    <w:p w:rsidR="008934E5" w:rsidRDefault="008934E5">
      <w:pPr>
        <w:pStyle w:val="ConsPlusNormal"/>
        <w:jc w:val="right"/>
      </w:pPr>
      <w:r>
        <w:t>социальной защиты населения</w:t>
      </w:r>
    </w:p>
    <w:p w:rsidR="008934E5" w:rsidRDefault="008934E5">
      <w:pPr>
        <w:pStyle w:val="ConsPlusNormal"/>
        <w:jc w:val="right"/>
      </w:pPr>
      <w:r>
        <w:t>Владимирской области</w:t>
      </w:r>
    </w:p>
    <w:p w:rsidR="008934E5" w:rsidRDefault="008934E5">
      <w:pPr>
        <w:pStyle w:val="ConsPlusNormal"/>
        <w:jc w:val="right"/>
      </w:pPr>
      <w:r>
        <w:t xml:space="preserve">государственной услуги </w:t>
      </w:r>
      <w:proofErr w:type="gramStart"/>
      <w:r>
        <w:t>по</w:t>
      </w:r>
      <w:proofErr w:type="gramEnd"/>
    </w:p>
    <w:p w:rsidR="008934E5" w:rsidRDefault="008934E5">
      <w:pPr>
        <w:pStyle w:val="ConsPlusNormal"/>
        <w:jc w:val="right"/>
      </w:pPr>
      <w:r>
        <w:t>осуществлению выплаты гражданам</w:t>
      </w:r>
    </w:p>
    <w:p w:rsidR="008934E5" w:rsidRDefault="008934E5">
      <w:pPr>
        <w:pStyle w:val="ConsPlusNormal"/>
        <w:jc w:val="right"/>
      </w:pPr>
      <w:r>
        <w:t>государственных единовременных</w:t>
      </w:r>
    </w:p>
    <w:p w:rsidR="008934E5" w:rsidRDefault="008934E5">
      <w:pPr>
        <w:pStyle w:val="ConsPlusNormal"/>
        <w:jc w:val="right"/>
      </w:pPr>
      <w:r>
        <w:t>пособий и ежемесячных денежных</w:t>
      </w:r>
    </w:p>
    <w:p w:rsidR="008934E5" w:rsidRDefault="008934E5">
      <w:pPr>
        <w:pStyle w:val="ConsPlusNormal"/>
        <w:jc w:val="right"/>
      </w:pPr>
      <w:r>
        <w:t>компенсаций при возникновении</w:t>
      </w:r>
    </w:p>
    <w:p w:rsidR="008934E5" w:rsidRDefault="008934E5">
      <w:pPr>
        <w:pStyle w:val="ConsPlusNormal"/>
        <w:jc w:val="right"/>
      </w:pPr>
      <w:r>
        <w:t>поствакцинальных осложнений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r>
        <w:t xml:space="preserve">                            Директору государственного казенного учреждения</w:t>
      </w:r>
    </w:p>
    <w:p w:rsidR="008934E5" w:rsidRDefault="008934E5">
      <w:pPr>
        <w:pStyle w:val="ConsPlusNonformat"/>
        <w:jc w:val="both"/>
      </w:pPr>
      <w:r>
        <w:t xml:space="preserve">                            социальной  защиты населения по городу (району)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                               (городу, району)</w:t>
      </w:r>
    </w:p>
    <w:p w:rsidR="008934E5" w:rsidRDefault="008934E5">
      <w:pPr>
        <w:pStyle w:val="ConsPlusNonformat"/>
        <w:jc w:val="both"/>
      </w:pPr>
      <w:r>
        <w:t xml:space="preserve">                            от гр. 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8934E5" w:rsidRDefault="008934E5">
      <w:pPr>
        <w:pStyle w:val="ConsPlusNonformat"/>
        <w:jc w:val="both"/>
      </w:pPr>
      <w:r>
        <w:t xml:space="preserve">                            Дата рождения 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Паспорт: серия __________ номер________________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</w:t>
      </w:r>
      <w:proofErr w:type="gramStart"/>
      <w:r>
        <w:t>Выдан</w:t>
      </w:r>
      <w:proofErr w:type="gramEnd"/>
      <w:r>
        <w:t>: дата ____________ кем 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Адрес регистрации: 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Адрес фактического проживания: ________________</w:t>
      </w:r>
    </w:p>
    <w:p w:rsidR="008934E5" w:rsidRDefault="008934E5">
      <w:pPr>
        <w:pStyle w:val="ConsPlusNonformat"/>
        <w:jc w:val="both"/>
      </w:pPr>
      <w:r>
        <w:lastRenderedPageBreak/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Телефон _______________________________________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bookmarkStart w:id="8" w:name="P296"/>
      <w:bookmarkEnd w:id="8"/>
      <w:r>
        <w:t xml:space="preserve">                                 ЗАЯВЛЕНИЕ</w:t>
      </w:r>
    </w:p>
    <w:p w:rsidR="008934E5" w:rsidRDefault="008934E5">
      <w:pPr>
        <w:pStyle w:val="ConsPlusNonformat"/>
        <w:jc w:val="both"/>
      </w:pPr>
      <w:r>
        <w:t xml:space="preserve">           о назначении государственного единовременного пособия</w:t>
      </w:r>
    </w:p>
    <w:p w:rsidR="008934E5" w:rsidRDefault="008934E5">
      <w:pPr>
        <w:pStyle w:val="ConsPlusNonformat"/>
        <w:jc w:val="both"/>
      </w:pPr>
      <w:r>
        <w:t xml:space="preserve">              при возникновении поствакцинального осложнения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 xml:space="preserve">    Прошу  назначить  и  выплатить единовременное пособие при возникновении</w:t>
      </w:r>
    </w:p>
    <w:p w:rsidR="008934E5" w:rsidRDefault="008934E5">
      <w:pPr>
        <w:pStyle w:val="ConsPlusNonformat"/>
        <w:jc w:val="both"/>
      </w:pPr>
      <w:r>
        <w:t>поствакцинального осложнения.</w:t>
      </w:r>
    </w:p>
    <w:p w:rsidR="008934E5" w:rsidRDefault="008934E5">
      <w:pPr>
        <w:pStyle w:val="ConsPlusNonformat"/>
        <w:jc w:val="both"/>
      </w:pPr>
      <w:r>
        <w:t xml:space="preserve">    К заявлению прилагается:</w:t>
      </w:r>
    </w:p>
    <w:p w:rsidR="008934E5" w:rsidRDefault="008934E5">
      <w:pPr>
        <w:pStyle w:val="ConsPlusNonformat"/>
        <w:jc w:val="both"/>
      </w:pPr>
      <w:r>
        <w:t xml:space="preserve">    - заключение об установлении факта поствакцинального осложнения;</w:t>
      </w:r>
    </w:p>
    <w:p w:rsidR="008934E5" w:rsidRDefault="008934E5">
      <w:pPr>
        <w:pStyle w:val="ConsPlusNonformat"/>
        <w:jc w:val="both"/>
      </w:pPr>
      <w:r>
        <w:t xml:space="preserve">    </w:t>
      </w:r>
      <w:proofErr w:type="gramStart"/>
      <w:r>
        <w:t>-  свидетельство  о  смерти  (при обращении члена семьи пострадавшего в</w:t>
      </w:r>
      <w:proofErr w:type="gramEnd"/>
    </w:p>
    <w:p w:rsidR="008934E5" w:rsidRDefault="008934E5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его смерти).</w:t>
      </w:r>
    </w:p>
    <w:p w:rsidR="008934E5" w:rsidRDefault="008934E5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а)   об   ответственности   за   предоставление   заведомо</w:t>
      </w:r>
    </w:p>
    <w:p w:rsidR="008934E5" w:rsidRDefault="008934E5">
      <w:pPr>
        <w:pStyle w:val="ConsPlusNonformat"/>
        <w:jc w:val="both"/>
      </w:pPr>
      <w:r>
        <w:t>недостоверных  сведений,  влияющих  на  право  получения  пособия. В случае</w:t>
      </w:r>
    </w:p>
    <w:p w:rsidR="008934E5" w:rsidRDefault="008934E5">
      <w:pPr>
        <w:pStyle w:val="ConsPlusNonformat"/>
        <w:jc w:val="both"/>
      </w:pPr>
      <w:r>
        <w:t xml:space="preserve">выявления  таковых  обязуюсь  возвратить неправомерно полученное пособие </w:t>
      </w:r>
      <w:proofErr w:type="gramStart"/>
      <w:r>
        <w:t>на</w:t>
      </w:r>
      <w:proofErr w:type="gramEnd"/>
    </w:p>
    <w:p w:rsidR="008934E5" w:rsidRDefault="008934E5">
      <w:pPr>
        <w:pStyle w:val="ConsPlusNonformat"/>
        <w:jc w:val="both"/>
      </w:pPr>
      <w:r>
        <w:t xml:space="preserve">счет  </w:t>
      </w:r>
      <w:proofErr w:type="gramStart"/>
      <w:r>
        <w:t>департамента  социальной  защиты  населения  администрации  области</w:t>
      </w:r>
      <w:proofErr w:type="gramEnd"/>
      <w:r>
        <w:t xml:space="preserve"> с</w:t>
      </w:r>
    </w:p>
    <w:p w:rsidR="008934E5" w:rsidRDefault="008934E5">
      <w:pPr>
        <w:pStyle w:val="ConsPlusNonformat"/>
        <w:jc w:val="both"/>
      </w:pPr>
      <w:r>
        <w:t>учетом расходов по доставке.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>"____" __________ 20___ г.               Подпись заявителя ________________</w:t>
      </w:r>
    </w:p>
    <w:p w:rsidR="008934E5" w:rsidRDefault="00893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463"/>
        <w:gridCol w:w="2464"/>
        <w:gridCol w:w="2464"/>
      </w:tblGrid>
      <w:tr w:rsidR="008934E5">
        <w:tc>
          <w:tcPr>
            <w:tcW w:w="1644" w:type="dxa"/>
          </w:tcPr>
          <w:p w:rsidR="008934E5" w:rsidRDefault="008934E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463" w:type="dxa"/>
          </w:tcPr>
          <w:p w:rsidR="008934E5" w:rsidRDefault="008934E5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464" w:type="dxa"/>
          </w:tcPr>
          <w:p w:rsidR="008934E5" w:rsidRDefault="008934E5">
            <w:pPr>
              <w:pStyle w:val="ConsPlusNormal"/>
              <w:jc w:val="center"/>
            </w:pPr>
            <w:r>
              <w:t>Принято документов, шт.</w:t>
            </w:r>
          </w:p>
        </w:tc>
        <w:tc>
          <w:tcPr>
            <w:tcW w:w="2464" w:type="dxa"/>
          </w:tcPr>
          <w:p w:rsidR="008934E5" w:rsidRDefault="008934E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8934E5">
        <w:tc>
          <w:tcPr>
            <w:tcW w:w="1644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463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464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464" w:type="dxa"/>
          </w:tcPr>
          <w:p w:rsidR="008934E5" w:rsidRDefault="008934E5">
            <w:pPr>
              <w:pStyle w:val="ConsPlusNormal"/>
            </w:pP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r>
        <w:t xml:space="preserve">                           Расписка-уведомление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>Заявление и документы гр. _________________________________________________</w:t>
      </w:r>
    </w:p>
    <w:p w:rsidR="008934E5" w:rsidRDefault="00893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778"/>
        <w:gridCol w:w="4082"/>
      </w:tblGrid>
      <w:tr w:rsidR="008934E5">
        <w:tc>
          <w:tcPr>
            <w:tcW w:w="2211" w:type="dxa"/>
            <w:vMerge w:val="restart"/>
          </w:tcPr>
          <w:p w:rsidR="008934E5" w:rsidRDefault="008934E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860" w:type="dxa"/>
            <w:gridSpan w:val="2"/>
          </w:tcPr>
          <w:p w:rsidR="008934E5" w:rsidRDefault="008934E5">
            <w:pPr>
              <w:pStyle w:val="ConsPlusNormal"/>
              <w:jc w:val="center"/>
            </w:pPr>
            <w:r>
              <w:t>Принял</w:t>
            </w:r>
          </w:p>
        </w:tc>
      </w:tr>
      <w:tr w:rsidR="008934E5">
        <w:tc>
          <w:tcPr>
            <w:tcW w:w="2211" w:type="dxa"/>
            <w:vMerge/>
          </w:tcPr>
          <w:p w:rsidR="008934E5" w:rsidRDefault="008934E5"/>
        </w:tc>
        <w:tc>
          <w:tcPr>
            <w:tcW w:w="2778" w:type="dxa"/>
          </w:tcPr>
          <w:p w:rsidR="008934E5" w:rsidRDefault="008934E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082" w:type="dxa"/>
          </w:tcPr>
          <w:p w:rsidR="008934E5" w:rsidRDefault="008934E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8934E5">
        <w:tc>
          <w:tcPr>
            <w:tcW w:w="2211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778" w:type="dxa"/>
          </w:tcPr>
          <w:p w:rsidR="008934E5" w:rsidRDefault="008934E5">
            <w:pPr>
              <w:pStyle w:val="ConsPlusNormal"/>
            </w:pPr>
          </w:p>
        </w:tc>
        <w:tc>
          <w:tcPr>
            <w:tcW w:w="4082" w:type="dxa"/>
          </w:tcPr>
          <w:p w:rsidR="008934E5" w:rsidRDefault="008934E5">
            <w:pPr>
              <w:pStyle w:val="ConsPlusNormal"/>
            </w:pPr>
          </w:p>
        </w:tc>
      </w:tr>
      <w:tr w:rsidR="008934E5">
        <w:tblPrEx>
          <w:tblBorders>
            <w:left w:val="nil"/>
            <w:right w:val="nil"/>
            <w:insideV w:val="nil"/>
          </w:tblBorders>
        </w:tblPrEx>
        <w:tc>
          <w:tcPr>
            <w:tcW w:w="2211" w:type="dxa"/>
            <w:tcBorders>
              <w:bottom w:val="nil"/>
            </w:tcBorders>
          </w:tcPr>
          <w:p w:rsidR="008934E5" w:rsidRDefault="008934E5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:rsidR="008934E5" w:rsidRDefault="008934E5">
            <w:pPr>
              <w:pStyle w:val="ConsPlusNormal"/>
            </w:pPr>
          </w:p>
        </w:tc>
        <w:tc>
          <w:tcPr>
            <w:tcW w:w="4082" w:type="dxa"/>
            <w:tcBorders>
              <w:bottom w:val="nil"/>
            </w:tcBorders>
          </w:tcPr>
          <w:p w:rsidR="008934E5" w:rsidRDefault="008934E5">
            <w:pPr>
              <w:pStyle w:val="ConsPlusNormal"/>
            </w:pP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r>
        <w:t>---------------------------------------------------------------------------</w:t>
      </w:r>
    </w:p>
    <w:p w:rsidR="008934E5" w:rsidRDefault="008934E5">
      <w:pPr>
        <w:pStyle w:val="ConsPlusNonformat"/>
        <w:jc w:val="both"/>
      </w:pPr>
      <w:r>
        <w:t xml:space="preserve">                              (линия отреза)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 xml:space="preserve">                           Расписка-уведомление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>Заявление и документы гр. _________________________________________________</w:t>
      </w:r>
    </w:p>
    <w:p w:rsidR="008934E5" w:rsidRDefault="00893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778"/>
        <w:gridCol w:w="4082"/>
      </w:tblGrid>
      <w:tr w:rsidR="008934E5">
        <w:tc>
          <w:tcPr>
            <w:tcW w:w="2211" w:type="dxa"/>
            <w:vMerge w:val="restart"/>
          </w:tcPr>
          <w:p w:rsidR="008934E5" w:rsidRDefault="008934E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860" w:type="dxa"/>
            <w:gridSpan w:val="2"/>
          </w:tcPr>
          <w:p w:rsidR="008934E5" w:rsidRDefault="008934E5">
            <w:pPr>
              <w:pStyle w:val="ConsPlusNormal"/>
              <w:jc w:val="center"/>
            </w:pPr>
            <w:r>
              <w:t>Принял</w:t>
            </w:r>
          </w:p>
        </w:tc>
      </w:tr>
      <w:tr w:rsidR="008934E5">
        <w:tc>
          <w:tcPr>
            <w:tcW w:w="2211" w:type="dxa"/>
            <w:vMerge/>
          </w:tcPr>
          <w:p w:rsidR="008934E5" w:rsidRDefault="008934E5"/>
        </w:tc>
        <w:tc>
          <w:tcPr>
            <w:tcW w:w="2778" w:type="dxa"/>
          </w:tcPr>
          <w:p w:rsidR="008934E5" w:rsidRDefault="008934E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082" w:type="dxa"/>
          </w:tcPr>
          <w:p w:rsidR="008934E5" w:rsidRDefault="008934E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8934E5">
        <w:tc>
          <w:tcPr>
            <w:tcW w:w="2211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778" w:type="dxa"/>
          </w:tcPr>
          <w:p w:rsidR="008934E5" w:rsidRDefault="008934E5">
            <w:pPr>
              <w:pStyle w:val="ConsPlusNormal"/>
            </w:pPr>
          </w:p>
        </w:tc>
        <w:tc>
          <w:tcPr>
            <w:tcW w:w="4082" w:type="dxa"/>
          </w:tcPr>
          <w:p w:rsidR="008934E5" w:rsidRDefault="008934E5">
            <w:pPr>
              <w:pStyle w:val="ConsPlusNormal"/>
            </w:pP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right"/>
        <w:outlineLvl w:val="1"/>
      </w:pPr>
      <w:r>
        <w:t>Приложение N 2</w:t>
      </w:r>
    </w:p>
    <w:p w:rsidR="008934E5" w:rsidRDefault="008934E5">
      <w:pPr>
        <w:pStyle w:val="ConsPlusNormal"/>
        <w:jc w:val="right"/>
      </w:pPr>
      <w:r>
        <w:t>к Административному регламенту</w:t>
      </w:r>
    </w:p>
    <w:p w:rsidR="008934E5" w:rsidRDefault="008934E5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8934E5" w:rsidRDefault="008934E5">
      <w:pPr>
        <w:pStyle w:val="ConsPlusNormal"/>
        <w:jc w:val="right"/>
      </w:pPr>
      <w:r>
        <w:t>казенными учреждениями</w:t>
      </w:r>
    </w:p>
    <w:p w:rsidR="008934E5" w:rsidRDefault="008934E5">
      <w:pPr>
        <w:pStyle w:val="ConsPlusNormal"/>
        <w:jc w:val="right"/>
      </w:pPr>
      <w:r>
        <w:t>социальной защиты населения</w:t>
      </w:r>
    </w:p>
    <w:p w:rsidR="008934E5" w:rsidRDefault="008934E5">
      <w:pPr>
        <w:pStyle w:val="ConsPlusNormal"/>
        <w:jc w:val="right"/>
      </w:pPr>
      <w:r>
        <w:t>Владимирской области</w:t>
      </w:r>
    </w:p>
    <w:p w:rsidR="008934E5" w:rsidRDefault="008934E5">
      <w:pPr>
        <w:pStyle w:val="ConsPlusNormal"/>
        <w:jc w:val="right"/>
      </w:pPr>
      <w:r>
        <w:t xml:space="preserve">государственной услуги </w:t>
      </w:r>
      <w:proofErr w:type="gramStart"/>
      <w:r>
        <w:t>по</w:t>
      </w:r>
      <w:proofErr w:type="gramEnd"/>
    </w:p>
    <w:p w:rsidR="008934E5" w:rsidRDefault="008934E5">
      <w:pPr>
        <w:pStyle w:val="ConsPlusNormal"/>
        <w:jc w:val="right"/>
      </w:pPr>
      <w:r>
        <w:t>осуществлению выплаты гражданам</w:t>
      </w:r>
    </w:p>
    <w:p w:rsidR="008934E5" w:rsidRDefault="008934E5">
      <w:pPr>
        <w:pStyle w:val="ConsPlusNormal"/>
        <w:jc w:val="right"/>
      </w:pPr>
      <w:r>
        <w:t>государственных единовременных</w:t>
      </w:r>
    </w:p>
    <w:p w:rsidR="008934E5" w:rsidRDefault="008934E5">
      <w:pPr>
        <w:pStyle w:val="ConsPlusNormal"/>
        <w:jc w:val="right"/>
      </w:pPr>
      <w:r>
        <w:t>пособий и ежемесячных денежных</w:t>
      </w:r>
    </w:p>
    <w:p w:rsidR="008934E5" w:rsidRDefault="008934E5">
      <w:pPr>
        <w:pStyle w:val="ConsPlusNormal"/>
        <w:jc w:val="right"/>
      </w:pPr>
      <w:r>
        <w:t>компенсаций при возникновении</w:t>
      </w:r>
    </w:p>
    <w:p w:rsidR="008934E5" w:rsidRDefault="008934E5">
      <w:pPr>
        <w:pStyle w:val="ConsPlusNormal"/>
        <w:jc w:val="right"/>
      </w:pPr>
      <w:r>
        <w:t>поствакцинальных осложнений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r>
        <w:t xml:space="preserve">                            Директору государственного казенного учреждения</w:t>
      </w:r>
    </w:p>
    <w:p w:rsidR="008934E5" w:rsidRDefault="008934E5">
      <w:pPr>
        <w:pStyle w:val="ConsPlusNonformat"/>
        <w:jc w:val="both"/>
      </w:pPr>
      <w:r>
        <w:t xml:space="preserve">                            социальной  защиты населения по городу (району)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                               (городу, району)</w:t>
      </w:r>
    </w:p>
    <w:p w:rsidR="008934E5" w:rsidRDefault="008934E5">
      <w:pPr>
        <w:pStyle w:val="ConsPlusNonformat"/>
        <w:jc w:val="both"/>
      </w:pPr>
      <w:r>
        <w:t xml:space="preserve">                            от гр. 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8934E5" w:rsidRDefault="008934E5">
      <w:pPr>
        <w:pStyle w:val="ConsPlusNonformat"/>
        <w:jc w:val="both"/>
      </w:pPr>
      <w:r>
        <w:t xml:space="preserve">                            Дата рождения 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Паспорт: серия __________ номер________________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</w:t>
      </w:r>
      <w:proofErr w:type="gramStart"/>
      <w:r>
        <w:t>Выдан</w:t>
      </w:r>
      <w:proofErr w:type="gramEnd"/>
      <w:r>
        <w:t>: дата ____________ кем 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Адрес регистрации: 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Адрес фактического проживания: 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Телефон _______________________________________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bookmarkStart w:id="9" w:name="P391"/>
      <w:bookmarkEnd w:id="9"/>
      <w:r>
        <w:t xml:space="preserve">                                 ЗАЯВЛЕНИЕ</w:t>
      </w:r>
    </w:p>
    <w:p w:rsidR="008934E5" w:rsidRDefault="008934E5">
      <w:pPr>
        <w:pStyle w:val="ConsPlusNonformat"/>
        <w:jc w:val="both"/>
      </w:pPr>
      <w:r>
        <w:t xml:space="preserve">               о назначении ежемесячной денежной компенсации</w:t>
      </w:r>
    </w:p>
    <w:p w:rsidR="008934E5" w:rsidRDefault="008934E5">
      <w:pPr>
        <w:pStyle w:val="ConsPlusNonformat"/>
        <w:jc w:val="both"/>
      </w:pPr>
      <w:r>
        <w:t xml:space="preserve">              при возникновении поствакцинального осложнения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 xml:space="preserve">    Прошу    назначить    ежемесячную   денежную   компенсацию   </w:t>
      </w:r>
      <w:proofErr w:type="gramStart"/>
      <w:r>
        <w:t>вследствие</w:t>
      </w:r>
      <w:proofErr w:type="gramEnd"/>
    </w:p>
    <w:p w:rsidR="008934E5" w:rsidRDefault="008934E5">
      <w:pPr>
        <w:pStyle w:val="ConsPlusNonformat"/>
        <w:jc w:val="both"/>
      </w:pPr>
      <w:r>
        <w:t>возникновения поствакцинального осложнения.</w:t>
      </w:r>
    </w:p>
    <w:p w:rsidR="008934E5" w:rsidRDefault="008934E5">
      <w:pPr>
        <w:pStyle w:val="ConsPlusNonformat"/>
        <w:jc w:val="both"/>
      </w:pPr>
      <w:r>
        <w:t xml:space="preserve">    К заявлению прилагается:</w:t>
      </w:r>
    </w:p>
    <w:p w:rsidR="008934E5" w:rsidRDefault="008934E5">
      <w:pPr>
        <w:pStyle w:val="ConsPlusNonformat"/>
        <w:jc w:val="both"/>
      </w:pPr>
      <w:r>
        <w:t xml:space="preserve">    - заключение об установлении факта поствакцинального осложнения;</w:t>
      </w:r>
    </w:p>
    <w:p w:rsidR="008934E5" w:rsidRDefault="008934E5">
      <w:pPr>
        <w:pStyle w:val="ConsPlusNonformat"/>
        <w:jc w:val="both"/>
      </w:pPr>
      <w:r>
        <w:t xml:space="preserve">    - справка об инвалидности.</w:t>
      </w:r>
    </w:p>
    <w:p w:rsidR="008934E5" w:rsidRDefault="008934E5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а)   об   ответственности   за   предоставление   заведомо</w:t>
      </w:r>
    </w:p>
    <w:p w:rsidR="008934E5" w:rsidRDefault="008934E5">
      <w:pPr>
        <w:pStyle w:val="ConsPlusNonformat"/>
        <w:jc w:val="both"/>
      </w:pPr>
      <w:r>
        <w:t>недостоверных  сведений,  влияющих  на  право  получения  пособия. В случае</w:t>
      </w:r>
    </w:p>
    <w:p w:rsidR="008934E5" w:rsidRDefault="008934E5">
      <w:pPr>
        <w:pStyle w:val="ConsPlusNonformat"/>
        <w:jc w:val="both"/>
      </w:pPr>
      <w:r>
        <w:t xml:space="preserve">выявления  таковых  обязуюсь  возвратить неправомерно полученное пособие </w:t>
      </w:r>
      <w:proofErr w:type="gramStart"/>
      <w:r>
        <w:t>на</w:t>
      </w:r>
      <w:proofErr w:type="gramEnd"/>
    </w:p>
    <w:p w:rsidR="008934E5" w:rsidRDefault="008934E5">
      <w:pPr>
        <w:pStyle w:val="ConsPlusNonformat"/>
        <w:jc w:val="both"/>
      </w:pPr>
      <w:r>
        <w:t xml:space="preserve">счет  </w:t>
      </w:r>
      <w:proofErr w:type="gramStart"/>
      <w:r>
        <w:t>департамента  социальной  защиты  населения  администрации  области</w:t>
      </w:r>
      <w:proofErr w:type="gramEnd"/>
      <w:r>
        <w:t xml:space="preserve"> с</w:t>
      </w:r>
    </w:p>
    <w:p w:rsidR="008934E5" w:rsidRDefault="008934E5">
      <w:pPr>
        <w:pStyle w:val="ConsPlusNonformat"/>
        <w:jc w:val="both"/>
      </w:pPr>
      <w:r>
        <w:t>учетом расходов по доставке.</w:t>
      </w:r>
    </w:p>
    <w:p w:rsidR="008934E5" w:rsidRDefault="008934E5">
      <w:pPr>
        <w:pStyle w:val="ConsPlusNonformat"/>
        <w:jc w:val="both"/>
      </w:pPr>
      <w:r>
        <w:t>"___" ____________ 20___ г.              Подпись заявителя ________________</w:t>
      </w:r>
    </w:p>
    <w:p w:rsidR="008934E5" w:rsidRDefault="00893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463"/>
        <w:gridCol w:w="2464"/>
        <w:gridCol w:w="2464"/>
      </w:tblGrid>
      <w:tr w:rsidR="008934E5">
        <w:tc>
          <w:tcPr>
            <w:tcW w:w="1644" w:type="dxa"/>
          </w:tcPr>
          <w:p w:rsidR="008934E5" w:rsidRDefault="008934E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463" w:type="dxa"/>
          </w:tcPr>
          <w:p w:rsidR="008934E5" w:rsidRDefault="008934E5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464" w:type="dxa"/>
          </w:tcPr>
          <w:p w:rsidR="008934E5" w:rsidRDefault="008934E5">
            <w:pPr>
              <w:pStyle w:val="ConsPlusNormal"/>
              <w:jc w:val="center"/>
            </w:pPr>
            <w:r>
              <w:t>Принято документов, шт.</w:t>
            </w:r>
          </w:p>
        </w:tc>
        <w:tc>
          <w:tcPr>
            <w:tcW w:w="2464" w:type="dxa"/>
          </w:tcPr>
          <w:p w:rsidR="008934E5" w:rsidRDefault="008934E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8934E5">
        <w:tc>
          <w:tcPr>
            <w:tcW w:w="1644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463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464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464" w:type="dxa"/>
          </w:tcPr>
          <w:p w:rsidR="008934E5" w:rsidRDefault="008934E5">
            <w:pPr>
              <w:pStyle w:val="ConsPlusNormal"/>
            </w:pP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r>
        <w:t xml:space="preserve">                           Расписка-уведомление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>Заявление и документы гр. _________________________________________________</w:t>
      </w:r>
    </w:p>
    <w:p w:rsidR="008934E5" w:rsidRDefault="00893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778"/>
        <w:gridCol w:w="4082"/>
      </w:tblGrid>
      <w:tr w:rsidR="008934E5">
        <w:tc>
          <w:tcPr>
            <w:tcW w:w="2211" w:type="dxa"/>
            <w:vMerge w:val="restart"/>
          </w:tcPr>
          <w:p w:rsidR="008934E5" w:rsidRDefault="008934E5">
            <w:pPr>
              <w:pStyle w:val="ConsPlusNormal"/>
              <w:jc w:val="center"/>
            </w:pPr>
            <w:r>
              <w:t xml:space="preserve">Регистрационный </w:t>
            </w:r>
            <w:r>
              <w:lastRenderedPageBreak/>
              <w:t>номер заявления</w:t>
            </w:r>
          </w:p>
        </w:tc>
        <w:tc>
          <w:tcPr>
            <w:tcW w:w="6860" w:type="dxa"/>
            <w:gridSpan w:val="2"/>
          </w:tcPr>
          <w:p w:rsidR="008934E5" w:rsidRDefault="008934E5">
            <w:pPr>
              <w:pStyle w:val="ConsPlusNormal"/>
              <w:jc w:val="center"/>
            </w:pPr>
            <w:r>
              <w:lastRenderedPageBreak/>
              <w:t>Принял</w:t>
            </w:r>
          </w:p>
        </w:tc>
      </w:tr>
      <w:tr w:rsidR="008934E5">
        <w:tc>
          <w:tcPr>
            <w:tcW w:w="2211" w:type="dxa"/>
            <w:vMerge/>
          </w:tcPr>
          <w:p w:rsidR="008934E5" w:rsidRDefault="008934E5"/>
        </w:tc>
        <w:tc>
          <w:tcPr>
            <w:tcW w:w="2778" w:type="dxa"/>
          </w:tcPr>
          <w:p w:rsidR="008934E5" w:rsidRDefault="008934E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082" w:type="dxa"/>
          </w:tcPr>
          <w:p w:rsidR="008934E5" w:rsidRDefault="008934E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8934E5">
        <w:tc>
          <w:tcPr>
            <w:tcW w:w="2211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778" w:type="dxa"/>
          </w:tcPr>
          <w:p w:rsidR="008934E5" w:rsidRDefault="008934E5">
            <w:pPr>
              <w:pStyle w:val="ConsPlusNormal"/>
            </w:pPr>
          </w:p>
        </w:tc>
        <w:tc>
          <w:tcPr>
            <w:tcW w:w="4082" w:type="dxa"/>
          </w:tcPr>
          <w:p w:rsidR="008934E5" w:rsidRDefault="008934E5">
            <w:pPr>
              <w:pStyle w:val="ConsPlusNormal"/>
            </w:pPr>
          </w:p>
        </w:tc>
      </w:tr>
      <w:tr w:rsidR="008934E5">
        <w:tblPrEx>
          <w:tblBorders>
            <w:left w:val="nil"/>
            <w:right w:val="nil"/>
            <w:insideV w:val="nil"/>
          </w:tblBorders>
        </w:tblPrEx>
        <w:tc>
          <w:tcPr>
            <w:tcW w:w="2211" w:type="dxa"/>
            <w:tcBorders>
              <w:bottom w:val="nil"/>
            </w:tcBorders>
          </w:tcPr>
          <w:p w:rsidR="008934E5" w:rsidRDefault="008934E5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:rsidR="008934E5" w:rsidRDefault="008934E5">
            <w:pPr>
              <w:pStyle w:val="ConsPlusNormal"/>
            </w:pPr>
          </w:p>
        </w:tc>
        <w:tc>
          <w:tcPr>
            <w:tcW w:w="4082" w:type="dxa"/>
            <w:tcBorders>
              <w:bottom w:val="nil"/>
            </w:tcBorders>
          </w:tcPr>
          <w:p w:rsidR="008934E5" w:rsidRDefault="008934E5">
            <w:pPr>
              <w:pStyle w:val="ConsPlusNormal"/>
            </w:pP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r>
        <w:t>---------------------------------------------------------------------------</w:t>
      </w:r>
    </w:p>
    <w:p w:rsidR="008934E5" w:rsidRDefault="008934E5">
      <w:pPr>
        <w:pStyle w:val="ConsPlusNonformat"/>
        <w:jc w:val="both"/>
      </w:pPr>
      <w:r>
        <w:t xml:space="preserve">                              (линия отреза)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 xml:space="preserve">                           Расписка-уведомление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>Заявление и документы гр. _________________________________________________</w:t>
      </w:r>
    </w:p>
    <w:p w:rsidR="008934E5" w:rsidRDefault="00893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778"/>
        <w:gridCol w:w="4082"/>
      </w:tblGrid>
      <w:tr w:rsidR="008934E5">
        <w:tc>
          <w:tcPr>
            <w:tcW w:w="2211" w:type="dxa"/>
            <w:vMerge w:val="restart"/>
          </w:tcPr>
          <w:p w:rsidR="008934E5" w:rsidRDefault="008934E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860" w:type="dxa"/>
            <w:gridSpan w:val="2"/>
          </w:tcPr>
          <w:p w:rsidR="008934E5" w:rsidRDefault="008934E5">
            <w:pPr>
              <w:pStyle w:val="ConsPlusNormal"/>
              <w:jc w:val="center"/>
            </w:pPr>
            <w:r>
              <w:t>Принял</w:t>
            </w:r>
          </w:p>
        </w:tc>
      </w:tr>
      <w:tr w:rsidR="008934E5">
        <w:tc>
          <w:tcPr>
            <w:tcW w:w="2211" w:type="dxa"/>
            <w:vMerge/>
          </w:tcPr>
          <w:p w:rsidR="008934E5" w:rsidRDefault="008934E5"/>
        </w:tc>
        <w:tc>
          <w:tcPr>
            <w:tcW w:w="2778" w:type="dxa"/>
          </w:tcPr>
          <w:p w:rsidR="008934E5" w:rsidRDefault="008934E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082" w:type="dxa"/>
          </w:tcPr>
          <w:p w:rsidR="008934E5" w:rsidRDefault="008934E5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8934E5">
        <w:tc>
          <w:tcPr>
            <w:tcW w:w="2211" w:type="dxa"/>
          </w:tcPr>
          <w:p w:rsidR="008934E5" w:rsidRDefault="008934E5">
            <w:pPr>
              <w:pStyle w:val="ConsPlusNormal"/>
            </w:pPr>
          </w:p>
        </w:tc>
        <w:tc>
          <w:tcPr>
            <w:tcW w:w="2778" w:type="dxa"/>
          </w:tcPr>
          <w:p w:rsidR="008934E5" w:rsidRDefault="008934E5">
            <w:pPr>
              <w:pStyle w:val="ConsPlusNormal"/>
            </w:pPr>
          </w:p>
        </w:tc>
        <w:tc>
          <w:tcPr>
            <w:tcW w:w="4082" w:type="dxa"/>
          </w:tcPr>
          <w:p w:rsidR="008934E5" w:rsidRDefault="008934E5">
            <w:pPr>
              <w:pStyle w:val="ConsPlusNormal"/>
            </w:pPr>
          </w:p>
        </w:tc>
      </w:tr>
    </w:tbl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right"/>
        <w:outlineLvl w:val="1"/>
      </w:pPr>
      <w:r>
        <w:t>Приложение N 3</w:t>
      </w:r>
    </w:p>
    <w:p w:rsidR="008934E5" w:rsidRDefault="008934E5">
      <w:pPr>
        <w:pStyle w:val="ConsPlusNormal"/>
        <w:jc w:val="right"/>
      </w:pPr>
      <w:r>
        <w:t>к Административному регламенту</w:t>
      </w:r>
    </w:p>
    <w:p w:rsidR="008934E5" w:rsidRDefault="008934E5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8934E5" w:rsidRDefault="008934E5">
      <w:pPr>
        <w:pStyle w:val="ConsPlusNormal"/>
        <w:jc w:val="right"/>
      </w:pPr>
      <w:r>
        <w:t>казенными учреждениями</w:t>
      </w:r>
    </w:p>
    <w:p w:rsidR="008934E5" w:rsidRDefault="008934E5">
      <w:pPr>
        <w:pStyle w:val="ConsPlusNormal"/>
        <w:jc w:val="right"/>
      </w:pPr>
      <w:r>
        <w:t>социальной защиты населения</w:t>
      </w:r>
    </w:p>
    <w:p w:rsidR="008934E5" w:rsidRDefault="008934E5">
      <w:pPr>
        <w:pStyle w:val="ConsPlusNormal"/>
        <w:jc w:val="right"/>
      </w:pPr>
      <w:r>
        <w:t>Владимирской области</w:t>
      </w:r>
    </w:p>
    <w:p w:rsidR="008934E5" w:rsidRDefault="008934E5">
      <w:pPr>
        <w:pStyle w:val="ConsPlusNormal"/>
        <w:jc w:val="right"/>
      </w:pPr>
      <w:r>
        <w:t xml:space="preserve">государственной услуги </w:t>
      </w:r>
      <w:proofErr w:type="gramStart"/>
      <w:r>
        <w:t>по</w:t>
      </w:r>
      <w:proofErr w:type="gramEnd"/>
    </w:p>
    <w:p w:rsidR="008934E5" w:rsidRDefault="008934E5">
      <w:pPr>
        <w:pStyle w:val="ConsPlusNormal"/>
        <w:jc w:val="right"/>
      </w:pPr>
      <w:r>
        <w:t>осуществлению выплаты гражданам</w:t>
      </w:r>
    </w:p>
    <w:p w:rsidR="008934E5" w:rsidRDefault="008934E5">
      <w:pPr>
        <w:pStyle w:val="ConsPlusNormal"/>
        <w:jc w:val="right"/>
      </w:pPr>
      <w:r>
        <w:t>государственных единовременных</w:t>
      </w:r>
    </w:p>
    <w:p w:rsidR="008934E5" w:rsidRDefault="008934E5">
      <w:pPr>
        <w:pStyle w:val="ConsPlusNormal"/>
        <w:jc w:val="right"/>
      </w:pPr>
      <w:r>
        <w:t>пособий и ежемесячных денежных</w:t>
      </w:r>
    </w:p>
    <w:p w:rsidR="008934E5" w:rsidRDefault="008934E5">
      <w:pPr>
        <w:pStyle w:val="ConsPlusNormal"/>
        <w:jc w:val="right"/>
      </w:pPr>
      <w:r>
        <w:t>компенсаций при возникновении</w:t>
      </w:r>
    </w:p>
    <w:p w:rsidR="008934E5" w:rsidRDefault="008934E5">
      <w:pPr>
        <w:pStyle w:val="ConsPlusNormal"/>
        <w:jc w:val="right"/>
      </w:pPr>
      <w:r>
        <w:t>поствакцинальных осложнений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nformat"/>
        <w:jc w:val="both"/>
      </w:pPr>
      <w:bookmarkStart w:id="10" w:name="P466"/>
      <w:bookmarkEnd w:id="10"/>
      <w:r>
        <w:t xml:space="preserve">                 СОГЛАСИЕ НА ОБРАБОТКУ ПЕРСОНАЛЬНЫХ ДАННЫХ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                         (фамилия, имя, отчество)</w:t>
      </w:r>
    </w:p>
    <w:p w:rsidR="008934E5" w:rsidRDefault="008934E5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gramEnd"/>
      <w:r>
        <w:t>ая) по адресу: ____________________________________________</w:t>
      </w:r>
    </w:p>
    <w:p w:rsidR="008934E5" w:rsidRDefault="008934E5">
      <w:pPr>
        <w:pStyle w:val="ConsPlusNonformat"/>
        <w:jc w:val="both"/>
      </w:pPr>
      <w:r>
        <w:t>___________________________________________________________________________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Паспорт: серия _______, номер ___________, выдан ______________________</w:t>
      </w:r>
    </w:p>
    <w:p w:rsidR="008934E5" w:rsidRDefault="008934E5">
      <w:pPr>
        <w:pStyle w:val="ConsPlusNonformat"/>
        <w:jc w:val="both"/>
      </w:pPr>
      <w:r>
        <w:t>___________________________________________________________________________</w:t>
      </w:r>
    </w:p>
    <w:p w:rsidR="008934E5" w:rsidRDefault="008934E5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на)  на  обработку моих персональных данных, в том числе сбор,</w:t>
      </w:r>
    </w:p>
    <w:p w:rsidR="008934E5" w:rsidRDefault="008934E5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8934E5" w:rsidRDefault="008934E5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8934E5" w:rsidRDefault="008934E5">
      <w:pPr>
        <w:pStyle w:val="ConsPlusNonformat"/>
        <w:jc w:val="both"/>
      </w:pPr>
      <w:r>
        <w:t>блокирование,  уничтожение  персональных  данных,  имеющихся в распоряжении</w:t>
      </w:r>
    </w:p>
    <w:p w:rsidR="008934E5" w:rsidRDefault="008934E5">
      <w:pPr>
        <w:pStyle w:val="ConsPlusNonformat"/>
        <w:jc w:val="both"/>
      </w:pPr>
      <w:r>
        <w:t>Департамента социальной защиты населения администрации Владимирской области</w:t>
      </w:r>
    </w:p>
    <w:p w:rsidR="008934E5" w:rsidRDefault="008934E5">
      <w:pPr>
        <w:pStyle w:val="ConsPlusNonformat"/>
        <w:jc w:val="both"/>
      </w:pPr>
      <w:r>
        <w:t>и   государственного   казенного  учреждения  социальной  защиты  населения</w:t>
      </w:r>
    </w:p>
    <w:p w:rsidR="008934E5" w:rsidRDefault="008934E5">
      <w:pPr>
        <w:pStyle w:val="ConsPlusNonformat"/>
        <w:jc w:val="both"/>
      </w:pPr>
      <w:r>
        <w:t xml:space="preserve">Владимирской области, с целью предоставления мне мер социальной поддержки </w:t>
      </w:r>
      <w:proofErr w:type="gramStart"/>
      <w:r>
        <w:t>в</w:t>
      </w:r>
      <w:proofErr w:type="gramEnd"/>
    </w:p>
    <w:p w:rsidR="008934E5" w:rsidRDefault="008934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8934E5" w:rsidRDefault="008934E5">
      <w:pPr>
        <w:pStyle w:val="ConsPlusNonformat"/>
        <w:jc w:val="both"/>
      </w:pPr>
      <w:r>
        <w:t xml:space="preserve">    Перечень персональных данных для обработки и передачи:</w:t>
      </w:r>
    </w:p>
    <w:p w:rsidR="008934E5" w:rsidRDefault="008934E5">
      <w:pPr>
        <w:pStyle w:val="ConsPlusNonformat"/>
        <w:jc w:val="both"/>
      </w:pPr>
      <w:r>
        <w:t xml:space="preserve">    - фамилия, имя, отчество;</w:t>
      </w:r>
    </w:p>
    <w:p w:rsidR="008934E5" w:rsidRDefault="008934E5">
      <w:pPr>
        <w:pStyle w:val="ConsPlusNonformat"/>
        <w:jc w:val="both"/>
      </w:pPr>
      <w:r>
        <w:t xml:space="preserve">    - дата рождения;</w:t>
      </w:r>
    </w:p>
    <w:p w:rsidR="008934E5" w:rsidRDefault="008934E5">
      <w:pPr>
        <w:pStyle w:val="ConsPlusNonformat"/>
        <w:jc w:val="both"/>
      </w:pPr>
      <w:r>
        <w:lastRenderedPageBreak/>
        <w:t xml:space="preserve">    - данные документа, удостоверяющего личность;</w:t>
      </w:r>
    </w:p>
    <w:p w:rsidR="008934E5" w:rsidRDefault="008934E5">
      <w:pPr>
        <w:pStyle w:val="ConsPlusNonformat"/>
        <w:jc w:val="both"/>
      </w:pPr>
      <w:r>
        <w:t xml:space="preserve">    - данные документа, удостоверяющего право на льготы;</w:t>
      </w:r>
    </w:p>
    <w:p w:rsidR="008934E5" w:rsidRDefault="008934E5">
      <w:pPr>
        <w:pStyle w:val="ConsPlusNonformat"/>
        <w:jc w:val="both"/>
      </w:pPr>
      <w:r>
        <w:t xml:space="preserve">    - страховой номер индивидуального лицевого счета;</w:t>
      </w:r>
    </w:p>
    <w:p w:rsidR="008934E5" w:rsidRDefault="008934E5">
      <w:pPr>
        <w:pStyle w:val="ConsPlusNonformat"/>
        <w:jc w:val="both"/>
      </w:pPr>
      <w:r>
        <w:t xml:space="preserve">    - адрес места жительства (места пребывания);</w:t>
      </w:r>
    </w:p>
    <w:p w:rsidR="008934E5" w:rsidRDefault="008934E5">
      <w:pPr>
        <w:pStyle w:val="ConsPlusNonformat"/>
        <w:jc w:val="both"/>
      </w:pPr>
      <w:r>
        <w:t xml:space="preserve">    - дата назначения пенсии, ЕДВ и иных социальных выплат;</w:t>
      </w:r>
    </w:p>
    <w:p w:rsidR="008934E5" w:rsidRDefault="008934E5">
      <w:pPr>
        <w:pStyle w:val="ConsPlusNonformat"/>
        <w:jc w:val="both"/>
      </w:pPr>
      <w:r>
        <w:t xml:space="preserve">    - срок, на который установлена пенсия, ЕДВ и иные социальные выплаты;</w:t>
      </w:r>
    </w:p>
    <w:p w:rsidR="008934E5" w:rsidRDefault="008934E5">
      <w:pPr>
        <w:pStyle w:val="ConsPlusNonformat"/>
        <w:jc w:val="both"/>
      </w:pPr>
      <w:r>
        <w:t xml:space="preserve">    -  группа  инвалидности,  степень  ограничения  способности  </w:t>
      </w:r>
      <w:proofErr w:type="gramStart"/>
      <w:r>
        <w:t>к</w:t>
      </w:r>
      <w:proofErr w:type="gramEnd"/>
      <w:r>
        <w:t xml:space="preserve"> трудовой</w:t>
      </w:r>
    </w:p>
    <w:p w:rsidR="008934E5" w:rsidRDefault="008934E5">
      <w:pPr>
        <w:pStyle w:val="ConsPlusNonformat"/>
        <w:jc w:val="both"/>
      </w:pPr>
      <w:r>
        <w:t>деятельности;</w:t>
      </w:r>
    </w:p>
    <w:p w:rsidR="008934E5" w:rsidRDefault="008934E5">
      <w:pPr>
        <w:pStyle w:val="ConsPlusNonformat"/>
        <w:jc w:val="both"/>
      </w:pPr>
      <w:r>
        <w:t xml:space="preserve">    - размер установленных социальных выплат.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 xml:space="preserve">    Согласие  на  обработку  и  передачу  персональных  данных  действует </w:t>
      </w:r>
      <w:proofErr w:type="gramStart"/>
      <w:r>
        <w:t>в</w:t>
      </w:r>
      <w:proofErr w:type="gramEnd"/>
    </w:p>
    <w:p w:rsidR="008934E5" w:rsidRDefault="008934E5">
      <w:pPr>
        <w:pStyle w:val="ConsPlusNonformat"/>
        <w:jc w:val="both"/>
      </w:pPr>
      <w:r>
        <w:t xml:space="preserve">течение  всего  периода  получения  мер  социальной поддержки либо </w:t>
      </w:r>
      <w:proofErr w:type="gramStart"/>
      <w:r>
        <w:t>до</w:t>
      </w:r>
      <w:proofErr w:type="gramEnd"/>
      <w:r>
        <w:t xml:space="preserve"> моего</w:t>
      </w:r>
    </w:p>
    <w:p w:rsidR="008934E5" w:rsidRDefault="008934E5">
      <w:pPr>
        <w:pStyle w:val="ConsPlusNonformat"/>
        <w:jc w:val="both"/>
      </w:pPr>
      <w:r>
        <w:t>письменного отзыва данного согласия.</w:t>
      </w:r>
    </w:p>
    <w:p w:rsidR="008934E5" w:rsidRDefault="008934E5">
      <w:pPr>
        <w:pStyle w:val="ConsPlusNonformat"/>
        <w:jc w:val="both"/>
      </w:pPr>
    </w:p>
    <w:p w:rsidR="008934E5" w:rsidRDefault="008934E5">
      <w:pPr>
        <w:pStyle w:val="ConsPlusNonformat"/>
        <w:jc w:val="both"/>
      </w:pPr>
      <w:r>
        <w:t>"___" ___________ 20____ г.              Подпись __________________________</w:t>
      </w: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jc w:val="both"/>
      </w:pPr>
    </w:p>
    <w:p w:rsidR="008934E5" w:rsidRDefault="008934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4C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34E5"/>
    <w:rsid w:val="00290A8C"/>
    <w:rsid w:val="0035645E"/>
    <w:rsid w:val="00473071"/>
    <w:rsid w:val="00530E22"/>
    <w:rsid w:val="007B58F1"/>
    <w:rsid w:val="008934E5"/>
    <w:rsid w:val="00985869"/>
    <w:rsid w:val="00C36EF6"/>
    <w:rsid w:val="00C449C5"/>
    <w:rsid w:val="00CD0029"/>
    <w:rsid w:val="00F224BD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BF52724D5C18105CDFDE9E206004977B835610003ACC5E0EDA5589EC7956BA54F7E3575D6F1896C1F95A0DDFDBFB8DF9D5D1652F93423B17CB3NCaEH" TargetMode="External"/><Relationship Id="rId13" Type="http://schemas.openxmlformats.org/officeDocument/2006/relationships/hyperlink" Target="consultantplus://offline/ref=133BF52724D5C18105CDFDE9E206004977B835610003ACC5E0EDA5589EC7956BA54F7E3575D6F1896C1F95ADDDFDBFB8DF9D5D1652F93423B17CB3NCa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3BF52724D5C18105CDFDE9E206004977B835690B0AA3C9EEB0AF50C7CB976CAA1069323CDAF0896C1F90AE82F8AAA987915E0A4CFA293FB37ENBa1H" TargetMode="External"/><Relationship Id="rId12" Type="http://schemas.openxmlformats.org/officeDocument/2006/relationships/hyperlink" Target="consultantplus://offline/ref=133BF52724D5C18105CDFDE9E206004977B835610003ACC5E0EDA5589EC7956BA54F7E3575D6F1896C1F95A3DDFDBFB8DF9D5D1652F93423B17CB3NCaEH" TargetMode="External"/><Relationship Id="rId17" Type="http://schemas.openxmlformats.org/officeDocument/2006/relationships/hyperlink" Target="consultantplus://offline/ref=133BF52724D5C18105CDFDE9E206004977B83561020DACC9E3EDA5589EC7956BA54F7E27758EFD886E0195A6C8ABEEFEN8a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3BF52724D5C18105D3F0FF8E580A487CE63B610501FC90B1EBF207CEC1C039E511277733C5F08A721D95A7NDa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BF52724D5C18105CDFDE9E206004977B835610003ADC4E6EDA5589EC7956BA54F7E3575D6F1896C1F91A0DDFDBFB8DF9D5D1652F93423B17CB3NCaEH" TargetMode="External"/><Relationship Id="rId11" Type="http://schemas.openxmlformats.org/officeDocument/2006/relationships/hyperlink" Target="consultantplus://offline/ref=133BF52724D5C18105CDFDE9E206004977B83563000CABC9EEB0AF50C7CB976CAA1069323CDAF0896C1F9CAE82F8AAA987915E0A4CFA293FB37ENBa1H" TargetMode="External"/><Relationship Id="rId5" Type="http://schemas.openxmlformats.org/officeDocument/2006/relationships/hyperlink" Target="consultantplus://offline/ref=133BF52724D5C18105CDFDE9E206004977B83569000EA2C5EEB0AF50C7CB976CAA1069323CDAF0896E1F90AE82F8AAA987915E0A4CFA293FB37ENBa1H" TargetMode="External"/><Relationship Id="rId15" Type="http://schemas.openxmlformats.org/officeDocument/2006/relationships/hyperlink" Target="consultantplus://offline/ref=133BF52724D5C18105D3F0FF8E580A4878E438630701FC90B1EBF207CEC1C039E511277733C5F08A721D95A7NDa6H" TargetMode="External"/><Relationship Id="rId10" Type="http://schemas.openxmlformats.org/officeDocument/2006/relationships/hyperlink" Target="consultantplus://offline/ref=133BF52724D5C18105CDFDE9E206004977B835640303A2CBEEB0AF50C7CB976CAA107B3264D6F18B721F96BBD4A9ECNFaC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3BF52724D5C18105D3F0FF8E580A4878E438630701FC90B1EBF207CEC1C02BE5492B7631DBF98D674BC4E183A4EFFE94905F0A4EF935N3aDH" TargetMode="External"/><Relationship Id="rId14" Type="http://schemas.openxmlformats.org/officeDocument/2006/relationships/hyperlink" Target="consultantplus://offline/ref=133BF52724D5C18105D3F0FF8E580A4878E438630701FC90B1EBF207CEC1C02BE5492E753A8FA1CD391294A7C8A9EDE288905EN1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6940</Words>
  <Characters>39562</Characters>
  <Application>Microsoft Office Word</Application>
  <DocSecurity>0</DocSecurity>
  <Lines>329</Lines>
  <Paragraphs>92</Paragraphs>
  <ScaleCrop>false</ScaleCrop>
  <Company/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2020-03-12T07:26:00Z</dcterms:created>
  <dcterms:modified xsi:type="dcterms:W3CDTF">2020-03-12T07:26:00Z</dcterms:modified>
</cp:coreProperties>
</file>