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16" w:rsidRDefault="005A50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5016" w:rsidRDefault="005A5016">
      <w:pPr>
        <w:pStyle w:val="ConsPlusNormal"/>
        <w:jc w:val="both"/>
        <w:outlineLvl w:val="0"/>
      </w:pPr>
    </w:p>
    <w:p w:rsidR="005A5016" w:rsidRDefault="005A50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5016" w:rsidRDefault="005A5016">
      <w:pPr>
        <w:pStyle w:val="ConsPlusTitle"/>
        <w:jc w:val="center"/>
      </w:pPr>
    </w:p>
    <w:p w:rsidR="005A5016" w:rsidRDefault="005A5016">
      <w:pPr>
        <w:pStyle w:val="ConsPlusTitle"/>
        <w:jc w:val="center"/>
      </w:pPr>
      <w:r>
        <w:t>ПОСТАНОВЛЕНИЕ</w:t>
      </w:r>
    </w:p>
    <w:p w:rsidR="005A5016" w:rsidRDefault="005A5016">
      <w:pPr>
        <w:pStyle w:val="ConsPlusTitle"/>
        <w:jc w:val="center"/>
      </w:pPr>
      <w:r>
        <w:t>от 15 апреля 2020 г. N 511</w:t>
      </w:r>
    </w:p>
    <w:p w:rsidR="005A5016" w:rsidRDefault="005A5016">
      <w:pPr>
        <w:pStyle w:val="ConsPlusTitle"/>
        <w:jc w:val="center"/>
      </w:pPr>
    </w:p>
    <w:p w:rsidR="005A5016" w:rsidRDefault="005A5016">
      <w:pPr>
        <w:pStyle w:val="ConsPlusTitle"/>
        <w:jc w:val="center"/>
      </w:pPr>
      <w:r>
        <w:t>О ВРЕМЕННОМ ПОРЯДКЕ</w:t>
      </w:r>
    </w:p>
    <w:p w:rsidR="005A5016" w:rsidRDefault="005A5016">
      <w:pPr>
        <w:pStyle w:val="ConsPlusTitle"/>
        <w:jc w:val="center"/>
      </w:pPr>
      <w:r>
        <w:t>УСТАНОВЛЕНИЯ СТЕПЕНИ УТРАТЫ ПРОФЕССИОНАЛЬНОЙ</w:t>
      </w:r>
    </w:p>
    <w:p w:rsidR="005A5016" w:rsidRDefault="005A5016">
      <w:pPr>
        <w:pStyle w:val="ConsPlusTitle"/>
        <w:jc w:val="center"/>
      </w:pPr>
      <w:r>
        <w:t>ТРУДОСПОСОБНОСТИ В РЕЗУЛЬТАТЕ НЕСЧАСТНЫХ СЛУЧАЕВ</w:t>
      </w:r>
    </w:p>
    <w:p w:rsidR="005A5016" w:rsidRDefault="005A5016">
      <w:pPr>
        <w:pStyle w:val="ConsPlusTitle"/>
        <w:jc w:val="center"/>
      </w:pPr>
      <w:r>
        <w:t>НА ПРОИЗВОДСТВЕ И ПРОФЕССИОНАЛЬНЫХ ЗАБОЛЕВАНИЙ И РАЗРАБОТКИ</w:t>
      </w:r>
    </w:p>
    <w:p w:rsidR="005A5016" w:rsidRDefault="005A5016">
      <w:pPr>
        <w:pStyle w:val="ConsPlusTitle"/>
        <w:jc w:val="center"/>
      </w:pPr>
      <w:r>
        <w:t>ПРОГРАММЫ РЕАБИЛИТАЦИИ ПОСТРАДАВШЕГО В РЕЗУЛЬТАТЕ</w:t>
      </w:r>
    </w:p>
    <w:p w:rsidR="005A5016" w:rsidRDefault="005A5016">
      <w:pPr>
        <w:pStyle w:val="ConsPlusTitle"/>
        <w:jc w:val="center"/>
      </w:pPr>
      <w:r>
        <w:t>НЕСЧАСТНОГО СЛУЧАЯ НА ПРОИЗВОДСТВЕ</w:t>
      </w:r>
    </w:p>
    <w:p w:rsidR="005A5016" w:rsidRDefault="005A5016">
      <w:pPr>
        <w:pStyle w:val="ConsPlusTitle"/>
        <w:jc w:val="center"/>
      </w:pPr>
      <w:r>
        <w:t>И ПРОФЕССИОНАЛЬНОГО ЗАБОЛЕВАНИЯ</w:t>
      </w: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ind w:firstLine="540"/>
        <w:jc w:val="both"/>
      </w:pPr>
      <w:r>
        <w:t>В целях предотвращения распространения новой коронавирусной инфекции в Российской Федерации и обеспечения санитарно-эпидемиологического благополучия населения Российской Федерации, а также принятия мер по реализации прав граждан на возмещение вреда, причиненного здоровью работников в результате несчастных случаев на производстве и профессиональных заболеваний, Правительство Российской Федерации постановляет:</w:t>
      </w:r>
    </w:p>
    <w:p w:rsidR="005A5016" w:rsidRDefault="005A5016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прилагаемый Временный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32" w:history="1">
        <w:r>
          <w:rPr>
            <w:color w:val="0000FF"/>
          </w:rPr>
          <w:t>порядка</w:t>
        </w:r>
      </w:hyperlink>
      <w:r>
        <w:t xml:space="preserve">, утвержденного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распространяется на правоотношения, возникшие с 1 марта, и действует до 1 октября 2020 г. включительно.</w:t>
      </w: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right"/>
      </w:pPr>
      <w:r>
        <w:t>Председатель Правительства</w:t>
      </w:r>
    </w:p>
    <w:p w:rsidR="005A5016" w:rsidRDefault="005A5016">
      <w:pPr>
        <w:pStyle w:val="ConsPlusNormal"/>
        <w:jc w:val="right"/>
      </w:pPr>
      <w:r>
        <w:t>Российской Федерации</w:t>
      </w:r>
    </w:p>
    <w:p w:rsidR="005A5016" w:rsidRDefault="005A5016">
      <w:pPr>
        <w:pStyle w:val="ConsPlusNormal"/>
        <w:jc w:val="right"/>
      </w:pPr>
      <w:r>
        <w:t>М.МИШУСТИН</w:t>
      </w: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right"/>
        <w:outlineLvl w:val="0"/>
      </w:pPr>
      <w:r>
        <w:t>Утвержден</w:t>
      </w:r>
    </w:p>
    <w:p w:rsidR="005A5016" w:rsidRDefault="005A5016">
      <w:pPr>
        <w:pStyle w:val="ConsPlusNormal"/>
        <w:jc w:val="right"/>
      </w:pPr>
      <w:r>
        <w:t>постановлением Правительства</w:t>
      </w:r>
    </w:p>
    <w:p w:rsidR="005A5016" w:rsidRDefault="005A5016">
      <w:pPr>
        <w:pStyle w:val="ConsPlusNormal"/>
        <w:jc w:val="right"/>
      </w:pPr>
      <w:r>
        <w:t>Российской Федерации</w:t>
      </w:r>
    </w:p>
    <w:p w:rsidR="005A5016" w:rsidRDefault="005A5016">
      <w:pPr>
        <w:pStyle w:val="ConsPlusNormal"/>
        <w:jc w:val="right"/>
      </w:pPr>
      <w:r>
        <w:t>от 15 апреля 2020 г. N 511</w:t>
      </w: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Title"/>
        <w:jc w:val="center"/>
      </w:pPr>
      <w:bookmarkStart w:id="1" w:name="P32"/>
      <w:bookmarkEnd w:id="1"/>
      <w:r>
        <w:t>ВРЕМЕННЫЙ ПОРЯДОК</w:t>
      </w:r>
    </w:p>
    <w:p w:rsidR="005A5016" w:rsidRDefault="005A5016">
      <w:pPr>
        <w:pStyle w:val="ConsPlusTitle"/>
        <w:jc w:val="center"/>
      </w:pPr>
      <w:r>
        <w:t>УСТАНОВЛЕНИЯ СТЕПЕНИ УТРАТЫ ПРОФЕССИОНАЛЬНОЙ</w:t>
      </w:r>
    </w:p>
    <w:p w:rsidR="005A5016" w:rsidRDefault="005A5016">
      <w:pPr>
        <w:pStyle w:val="ConsPlusTitle"/>
        <w:jc w:val="center"/>
      </w:pPr>
      <w:r>
        <w:t>ТРУДОСПОСОБНОСТИ В РЕЗУЛЬТАТЕ НЕСЧАСТНЫХ СЛУЧАЕВ</w:t>
      </w:r>
    </w:p>
    <w:p w:rsidR="005A5016" w:rsidRDefault="005A5016">
      <w:pPr>
        <w:pStyle w:val="ConsPlusTitle"/>
        <w:jc w:val="center"/>
      </w:pPr>
      <w:r>
        <w:t>НА ПРОИЗВОДСТВЕ И ПРОФЕССИОНАЛЬНЫХ ЗАБОЛЕВАНИЙ И РАЗРАБОТКИ</w:t>
      </w:r>
    </w:p>
    <w:p w:rsidR="005A5016" w:rsidRDefault="005A5016">
      <w:pPr>
        <w:pStyle w:val="ConsPlusTitle"/>
        <w:jc w:val="center"/>
      </w:pPr>
      <w:r>
        <w:t>ПРОГРАММЫ РЕАБИЛИТАЦИИ ПОСТРАДАВШЕГО В РЕЗУЛЬТАТЕ</w:t>
      </w:r>
    </w:p>
    <w:p w:rsidR="005A5016" w:rsidRDefault="005A5016">
      <w:pPr>
        <w:pStyle w:val="ConsPlusTitle"/>
        <w:jc w:val="center"/>
      </w:pPr>
      <w:r>
        <w:t>НЕСЧАСТНОГО СЛУЧАЯ НА ПРОИЗВОДСТВЕ</w:t>
      </w:r>
    </w:p>
    <w:p w:rsidR="005A5016" w:rsidRDefault="005A5016">
      <w:pPr>
        <w:pStyle w:val="ConsPlusTitle"/>
        <w:jc w:val="center"/>
      </w:pPr>
      <w:r>
        <w:lastRenderedPageBreak/>
        <w:t>И ПРОФЕССИОНАЛЬНОГО ЗАБОЛЕВАНИЯ</w:t>
      </w: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Временный порядок определяет особенности установления степени утраты профессиональной трудоспособности (в процентах) гражданами, получившими повреждение здоровья в результате несчастных случаев на производстве и профессиональных заболеваний (далее соответственно - пострадавший, степень утраты профессиональной трудоспособности), выдачи учреждением медико-социальной экспертизы справки о результатах установления степени утраты профессиональной трудоспособности и программы реабилитации пострадавшего в результате несчастного случая на производстве и профессионального заболевания (далее - программа реабилитации</w:t>
      </w:r>
      <w:proofErr w:type="gramEnd"/>
      <w:r>
        <w:t xml:space="preserve"> </w:t>
      </w:r>
      <w:proofErr w:type="gramStart"/>
      <w:r>
        <w:t xml:space="preserve">пострадавшего), а также особенности реализации в период действия настоящего Временного порядка отдельных положений </w:t>
      </w:r>
      <w:hyperlink r:id="rId5" w:history="1">
        <w:r>
          <w:rPr>
            <w:color w:val="0000FF"/>
          </w:rPr>
          <w:t>Правил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утвержденных постановлением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заболеваний".</w:t>
      </w:r>
      <w:proofErr w:type="gramEnd"/>
    </w:p>
    <w:p w:rsidR="005A5016" w:rsidRDefault="005A5016">
      <w:pPr>
        <w:pStyle w:val="ConsPlusNormal"/>
        <w:spacing w:before="220"/>
        <w:ind w:firstLine="540"/>
        <w:jc w:val="both"/>
      </w:pPr>
      <w:r>
        <w:t>2. Освидетельствование в учреждении медико-социальной экспертизы проводится без личного участия пострадавшего - заочно.</w:t>
      </w:r>
    </w:p>
    <w:p w:rsidR="005A5016" w:rsidRDefault="005A5016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3. </w:t>
      </w:r>
      <w:proofErr w:type="gramStart"/>
      <w:r>
        <w:t>Установление степени утраты профессиональной трудоспособности пострадавшим, срок переосвидетельствования которого наступает в период действия настоящего Временного порядка, при отсутствии направления в учреждение медико-социальной экспертизы на освидетельствование пострадавшего для установления степени утраты профессиональной трудоспособности, выданного медицинской организацией, осуществляется путем продления ранее установленной степени утраты профессиональной трудоспособности и составления программы реабилитации пострадавшего с сохранением в ней всех ранее рекомендованных реабилитационных мероприятий.</w:t>
      </w:r>
      <w:proofErr w:type="gramEnd"/>
    </w:p>
    <w:p w:rsidR="005A5016" w:rsidRDefault="005A5016">
      <w:pPr>
        <w:pStyle w:val="ConsPlusNormal"/>
        <w:spacing w:before="220"/>
        <w:ind w:firstLine="540"/>
        <w:jc w:val="both"/>
      </w:pPr>
      <w:r>
        <w:t>4. Степень утраты профессиональной трудоспособности продлевается на 6 месяцев и устанавливается с даты, до которой она была установлена при предыдущем освидетельствовании.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5. Программа реабилитации пострадавшего составляется на 6 месяцев </w:t>
      </w:r>
      <w:proofErr w:type="gramStart"/>
      <w:r>
        <w:t>с даты окончания</w:t>
      </w:r>
      <w:proofErr w:type="gramEnd"/>
      <w:r>
        <w:t xml:space="preserve"> срока действия ранее составленной программы реабилитации пострадавшего.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>6. Продление степени утраты профессиональной трудоспособности, а также составление программы реабилитации пострадавшего осуществляются без обращения пострадавшего (его законного или уполномоченного представителя) в учреждение медико-социальной экспертизы о проведении освидетельствования.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7. Решение о продлении степени утраты профессиональной трудоспособности и (или) составлении программы реабилитации пострадавшего принимается учреждением медико-социальной экспертизы не </w:t>
      </w:r>
      <w:proofErr w:type="gramStart"/>
      <w:r>
        <w:t>позднее</w:t>
      </w:r>
      <w:proofErr w:type="gramEnd"/>
      <w:r>
        <w:t xml:space="preserve"> чем за 3 рабочих дня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8. Фонд социального страхования Российской Федерации представляет в Федеральное бюро медико-социальной экспертизы (далее - Федеральное бюро) сведения о пострадавших, указанных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настоящего Временного порядка, не позднее 14 календарных дней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Федеральное бюро направляет главным бюро медико-социальной экспертизы сведения о данных пострадавших не позднее 7 календарных дней до истечения срока, на который была ранее установлена степень утраты профессиональной трудоспособности, и (или) срока действия </w:t>
      </w:r>
      <w:r>
        <w:lastRenderedPageBreak/>
        <w:t>программы реабилитации пострадавшего.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>9. Справка, подтверждающая факт установления степени утраты профессиональной трудоспособности, программа реабилитации пострадавшего направляются пострадавшему заказным почтовым отправлением с соблюдением требований законодательства Российской Федерации о персональных данных.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>В случае закрытия отделений почтовой связи документы, оформленные по результатам медико-социальной экспертизы, хранятся в учреждении медико-социальной экспертизы, о чем сообщается пострадавшему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Выписка из акта медико-социальной экспертизы с указанием установленной степени утраты профессиональной трудоспособности и (или) программа реабилитации пострадавшего представляются учреждением медико-социальной экспертизы в Фонд социального страхования Российской Федерации в форме электронного документа не позднее 3 рабочих дней после оформления.</w:t>
      </w:r>
      <w:proofErr w:type="gramEnd"/>
    </w:p>
    <w:p w:rsidR="005A5016" w:rsidRDefault="005A5016">
      <w:pPr>
        <w:pStyle w:val="ConsPlusNormal"/>
        <w:spacing w:before="220"/>
        <w:ind w:firstLine="540"/>
        <w:jc w:val="both"/>
      </w:pPr>
      <w:r>
        <w:t xml:space="preserve">11. Сведения, содержащиеся в программе реабилитации пострадавшего, в отношении лица, признанного инвалидом, размещаются в федеральном реестре инвалидов в порядке и сроки, предусмотренные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</w:t>
      </w:r>
      <w:proofErr w:type="gramStart"/>
      <w:r>
        <w:t>использования</w:t>
      </w:r>
      <w:proofErr w:type="gramEnd"/>
      <w:r>
        <w:t xml:space="preserve">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jc w:val="both"/>
      </w:pPr>
    </w:p>
    <w:p w:rsidR="005A5016" w:rsidRDefault="005A5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BD0" w:rsidRDefault="005A5016"/>
    <w:sectPr w:rsidR="001E1BD0" w:rsidSect="00DD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A5016"/>
    <w:rsid w:val="002A4EEE"/>
    <w:rsid w:val="002B6F09"/>
    <w:rsid w:val="00566A37"/>
    <w:rsid w:val="005A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4CBAFE547625BACDAAC3DA40CB938A94D82C23A6F6BE12B40F53606F0F764FDD9A3B6FDF90E7ACA83F42ABD23949D0F5A95F34CBE932o6rEO" TargetMode="External"/><Relationship Id="rId5" Type="http://schemas.openxmlformats.org/officeDocument/2006/relationships/hyperlink" Target="consultantplus://offline/ref=9F0D4CBAFE547625BACDAAC3DA40CB938893DB2829ADF6BE12B40F53606F0F764FDD9A3B6FDF90E4ABA83F42ABD23949D0F5A95F34CBE932o6rE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ivancova_ds</dc:creator>
  <cp:lastModifiedBy>ivancova_ds</cp:lastModifiedBy>
  <cp:revision>1</cp:revision>
  <dcterms:created xsi:type="dcterms:W3CDTF">2020-04-22T14:43:00Z</dcterms:created>
  <dcterms:modified xsi:type="dcterms:W3CDTF">2020-04-22T14:43:00Z</dcterms:modified>
</cp:coreProperties>
</file>