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9C" w:rsidRPr="00D90DCF" w:rsidRDefault="00570CC0" w:rsidP="00D12B9C">
      <w:pPr>
        <w:jc w:val="center"/>
        <w:rPr>
          <w:b/>
        </w:rPr>
      </w:pPr>
      <w:r w:rsidRPr="00D90DCF">
        <w:rPr>
          <w:b/>
        </w:rPr>
        <w:t>ОТЧЕТ</w:t>
      </w:r>
      <w:r w:rsidR="00D12B9C" w:rsidRPr="00D90DCF">
        <w:rPr>
          <w:b/>
        </w:rPr>
        <w:t xml:space="preserve"> </w:t>
      </w:r>
    </w:p>
    <w:p w:rsidR="00D12B9C" w:rsidRPr="00D90DCF" w:rsidRDefault="00570CC0" w:rsidP="00D12B9C">
      <w:pPr>
        <w:jc w:val="center"/>
        <w:rPr>
          <w:b/>
        </w:rPr>
      </w:pPr>
      <w:r w:rsidRPr="00D90DCF">
        <w:rPr>
          <w:b/>
        </w:rPr>
        <w:t xml:space="preserve">О </w:t>
      </w:r>
      <w:r w:rsidR="00D12B9C" w:rsidRPr="00D90DCF">
        <w:rPr>
          <w:b/>
        </w:rPr>
        <w:t>РАБОТ</w:t>
      </w:r>
      <w:r w:rsidRPr="00D90DCF">
        <w:rPr>
          <w:b/>
        </w:rPr>
        <w:t>Е</w:t>
      </w:r>
      <w:r w:rsidR="00D12B9C" w:rsidRPr="00D90DCF">
        <w:rPr>
          <w:b/>
        </w:rPr>
        <w:t xml:space="preserve"> ПОПЕЧИТЕЛЬСКОГО СОВЕТА</w:t>
      </w:r>
    </w:p>
    <w:p w:rsidR="00D12B9C" w:rsidRPr="00D90DCF" w:rsidRDefault="00570CC0" w:rsidP="00D12B9C">
      <w:pPr>
        <w:jc w:val="center"/>
        <w:rPr>
          <w:b/>
        </w:rPr>
      </w:pPr>
      <w:r w:rsidRPr="00D90DCF">
        <w:rPr>
          <w:b/>
        </w:rPr>
        <w:t>з</w:t>
      </w:r>
      <w:r w:rsidR="00D12B9C" w:rsidRPr="00D90DCF">
        <w:rPr>
          <w:b/>
        </w:rPr>
        <w:t>а 201</w:t>
      </w:r>
      <w:r w:rsidR="007D3D63">
        <w:rPr>
          <w:b/>
        </w:rPr>
        <w:t>8</w:t>
      </w:r>
      <w:r w:rsidR="00D12B9C" w:rsidRPr="00D90DCF">
        <w:rPr>
          <w:b/>
        </w:rPr>
        <w:t xml:space="preserve"> год</w:t>
      </w:r>
    </w:p>
    <w:p w:rsidR="00D12B9C" w:rsidRPr="00D90DCF" w:rsidRDefault="00D12B9C" w:rsidP="00570CC0">
      <w:pPr>
        <w:jc w:val="both"/>
      </w:pPr>
    </w:p>
    <w:p w:rsidR="00D12B9C" w:rsidRPr="00D90DCF" w:rsidRDefault="00D12B9C" w:rsidP="00570CC0">
      <w:pPr>
        <w:jc w:val="both"/>
      </w:pPr>
      <w:r w:rsidRPr="00D90DCF">
        <w:t xml:space="preserve">     </w:t>
      </w:r>
      <w:r w:rsidR="00570CC0" w:rsidRPr="00D90DCF">
        <w:t xml:space="preserve">    </w:t>
      </w:r>
      <w:r w:rsidRPr="00D90DCF">
        <w:t xml:space="preserve"> В 201</w:t>
      </w:r>
      <w:r w:rsidR="007D3D63">
        <w:t>8</w:t>
      </w:r>
      <w:r w:rsidRPr="00D90DCF">
        <w:t xml:space="preserve"> году Попечительский совет провел определенную планом работу. Подвел итоги работы учреждения в 201</w:t>
      </w:r>
      <w:r w:rsidR="002F655B">
        <w:t>7</w:t>
      </w:r>
      <w:r w:rsidRPr="00D90DCF">
        <w:t>г.</w:t>
      </w:r>
      <w:r w:rsidR="00CA41C1">
        <w:t xml:space="preserve">, </w:t>
      </w:r>
      <w:r w:rsidRPr="00D90DCF">
        <w:t xml:space="preserve"> определил </w:t>
      </w:r>
      <w:r w:rsidR="00CA41C1">
        <w:t xml:space="preserve">и выполнил задачи </w:t>
      </w:r>
      <w:r w:rsidRPr="00D90DCF">
        <w:t xml:space="preserve"> 201</w:t>
      </w:r>
      <w:r w:rsidR="002F655B">
        <w:t>8</w:t>
      </w:r>
      <w:r w:rsidRPr="00D90DCF">
        <w:t xml:space="preserve"> год</w:t>
      </w:r>
      <w:r w:rsidR="00CA41C1">
        <w:t>а</w:t>
      </w:r>
      <w:r w:rsidRPr="00D90DCF">
        <w:t>.</w:t>
      </w:r>
    </w:p>
    <w:p w:rsidR="00D12B9C" w:rsidRPr="00D90DCF" w:rsidRDefault="00D90DCF" w:rsidP="00D90DCF">
      <w:pPr>
        <w:jc w:val="both"/>
      </w:pPr>
      <w:r>
        <w:t xml:space="preserve">         </w:t>
      </w:r>
      <w:r w:rsidR="00D12B9C" w:rsidRPr="00D90DCF">
        <w:t>Работа учреждения осуществлялась в соответствии с государственным заданием и объемом финансирования из областного бюджета.</w:t>
      </w:r>
    </w:p>
    <w:p w:rsidR="00570CC0" w:rsidRPr="00D90DCF" w:rsidRDefault="00570CC0" w:rsidP="00570CC0">
      <w:pPr>
        <w:jc w:val="center"/>
      </w:pPr>
      <w:r w:rsidRPr="00D90DCF">
        <w:t>***</w:t>
      </w:r>
    </w:p>
    <w:p w:rsidR="00283E2C" w:rsidRDefault="00DD393F" w:rsidP="00570CC0">
      <w:pPr>
        <w:jc w:val="both"/>
      </w:pPr>
      <w:r w:rsidRPr="00D90DCF">
        <w:t xml:space="preserve">      </w:t>
      </w:r>
      <w:r w:rsidR="00D12B9C" w:rsidRPr="00D90DCF">
        <w:t xml:space="preserve"> </w:t>
      </w:r>
      <w:r w:rsidRPr="00D90DCF">
        <w:t xml:space="preserve">Актуальным вопросом деятельности Попечительского совета является вопрос </w:t>
      </w:r>
      <w:r w:rsidR="00D12B9C" w:rsidRPr="00D90DCF">
        <w:t xml:space="preserve"> привлечени</w:t>
      </w:r>
      <w:r w:rsidRPr="00D90DCF">
        <w:t>я</w:t>
      </w:r>
      <w:r w:rsidR="00D12B9C" w:rsidRPr="00D90DCF">
        <w:t xml:space="preserve"> спонсорских сре</w:t>
      </w:r>
      <w:proofErr w:type="gramStart"/>
      <w:r w:rsidR="00D12B9C" w:rsidRPr="00D90DCF">
        <w:t>дств дл</w:t>
      </w:r>
      <w:proofErr w:type="gramEnd"/>
      <w:r w:rsidR="00D12B9C" w:rsidRPr="00D90DCF">
        <w:t>я организации</w:t>
      </w:r>
      <w:r w:rsidRPr="00D90DCF">
        <w:t xml:space="preserve"> деятельности учреждения</w:t>
      </w:r>
      <w:r w:rsidR="00A919DA">
        <w:t>.</w:t>
      </w:r>
      <w:r w:rsidR="00D12B9C" w:rsidRPr="00D90DCF">
        <w:t xml:space="preserve"> </w:t>
      </w:r>
    </w:p>
    <w:p w:rsidR="000543C8" w:rsidRDefault="00283E2C" w:rsidP="008C448C">
      <w:pPr>
        <w:jc w:val="both"/>
        <w:rPr>
          <w:shd w:val="clear" w:color="auto" w:fill="FFFFFF"/>
        </w:rPr>
      </w:pPr>
      <w:r>
        <w:t xml:space="preserve">                </w:t>
      </w:r>
      <w:r w:rsidR="001D0AED" w:rsidRPr="00D90DCF">
        <w:t>Важным направлением в привлечении спонсорских средств и волонтерской инициативы является</w:t>
      </w:r>
      <w:r w:rsidR="007F48FA" w:rsidRPr="00D90DCF">
        <w:t xml:space="preserve"> </w:t>
      </w:r>
      <w:r w:rsidR="00E026DA">
        <w:t>помощь детям из семей, оказавшихся в трудной жизненной ситуации</w:t>
      </w:r>
      <w:r w:rsidR="001D0AED" w:rsidRPr="00D90DCF">
        <w:t>.</w:t>
      </w:r>
      <w:r w:rsidR="007F48FA" w:rsidRPr="00D90DCF">
        <w:t xml:space="preserve"> </w:t>
      </w:r>
      <w:r w:rsidR="00A919DA">
        <w:t>В 201</w:t>
      </w:r>
      <w:r w:rsidR="002F655B">
        <w:t>8</w:t>
      </w:r>
      <w:r w:rsidR="00A919DA">
        <w:t xml:space="preserve"> году п</w:t>
      </w:r>
      <w:r w:rsidR="001D0AED" w:rsidRPr="00D90DCF">
        <w:t>роведена кампания по информированию населения об активизации спонсорского и волонтерского движения, в том числе об Акци</w:t>
      </w:r>
      <w:r w:rsidR="00865597">
        <w:t>ях</w:t>
      </w:r>
      <w:r w:rsidR="00E026DA">
        <w:t>, в результате котор</w:t>
      </w:r>
      <w:r w:rsidR="00865597">
        <w:t>ых</w:t>
      </w:r>
      <w:r w:rsidR="00E026DA">
        <w:t xml:space="preserve"> привлечено </w:t>
      </w:r>
      <w:r w:rsidR="00D43FF0">
        <w:t>1</w:t>
      </w:r>
      <w:r w:rsidR="00EE4D43">
        <w:t>1</w:t>
      </w:r>
      <w:r w:rsidR="00D43FF0">
        <w:t xml:space="preserve"> предприятий города и </w:t>
      </w:r>
      <w:r w:rsidR="00C64B9A">
        <w:t xml:space="preserve">более </w:t>
      </w:r>
      <w:r w:rsidR="000543C8">
        <w:t>8</w:t>
      </w:r>
      <w:r w:rsidR="00C64B9A">
        <w:t>0</w:t>
      </w:r>
      <w:r w:rsidR="00E026DA">
        <w:t xml:space="preserve"> волонтер</w:t>
      </w:r>
      <w:r w:rsidR="00C64B9A">
        <w:t>ов</w:t>
      </w:r>
      <w:r w:rsidR="00E026DA" w:rsidRPr="00E026DA">
        <w:t xml:space="preserve">. </w:t>
      </w:r>
      <w:proofErr w:type="gramStart"/>
      <w:r w:rsidR="002F655B" w:rsidRPr="00EE4D43">
        <w:rPr>
          <w:shd w:val="clear" w:color="auto" w:fill="FFFFFF"/>
        </w:rPr>
        <w:t xml:space="preserve">ООО ТК «Городской рынок», ЗАО НПЦ «СТЕКЛО-ГАЗ», ООО «Гусар», ООО «ПФ-ФОРУМ», ООО «Сладкая сказка», АО завод «Ветеринарные препараты»,  ЗАО «РБ групп», </w:t>
      </w:r>
      <w:r w:rsidR="008C448C" w:rsidRPr="00EE4D43">
        <w:t xml:space="preserve">ООО «Опытный стекольный завод», </w:t>
      </w:r>
      <w:r w:rsidR="008B6E08" w:rsidRPr="00EE4D43">
        <w:t xml:space="preserve"> </w:t>
      </w:r>
      <w:r w:rsidR="00EE4D43" w:rsidRPr="00EE4D43">
        <w:t xml:space="preserve">торговое предприятие «Малина», </w:t>
      </w:r>
      <w:r w:rsidR="00FC0A76" w:rsidRPr="00EE4D43">
        <w:t xml:space="preserve">компания «Автопилот», </w:t>
      </w:r>
      <w:r w:rsidR="00826DEB" w:rsidRPr="00EE4D43">
        <w:rPr>
          <w:shd w:val="clear" w:color="auto" w:fill="FFFFFF"/>
        </w:rPr>
        <w:t xml:space="preserve">ПАО </w:t>
      </w:r>
      <w:proofErr w:type="spellStart"/>
      <w:r w:rsidR="00826DEB" w:rsidRPr="00EE4D43">
        <w:rPr>
          <w:shd w:val="clear" w:color="auto" w:fill="FFFFFF"/>
        </w:rPr>
        <w:t>МинБанк</w:t>
      </w:r>
      <w:proofErr w:type="spellEnd"/>
      <w:r w:rsidR="00826DEB" w:rsidRPr="00EE4D43">
        <w:rPr>
          <w:shd w:val="clear" w:color="auto" w:fill="FFFFFF"/>
        </w:rPr>
        <w:t xml:space="preserve">, </w:t>
      </w:r>
      <w:r w:rsidR="008C448C" w:rsidRPr="00EE4D43">
        <w:t>МО МВД России «Гусь-Хрустальный»</w:t>
      </w:r>
      <w:r w:rsidR="00826DEB" w:rsidRPr="00EE4D43">
        <w:t>,</w:t>
      </w:r>
      <w:r w:rsidR="002F655B" w:rsidRPr="00EE4D43">
        <w:t xml:space="preserve"> </w:t>
      </w:r>
      <w:r w:rsidR="002F655B" w:rsidRPr="00EE4D43">
        <w:rPr>
          <w:shd w:val="clear" w:color="auto" w:fill="FFFFFF"/>
        </w:rPr>
        <w:t xml:space="preserve">индивидуальные предприниматели и неравнодушные граждане города предоставили около </w:t>
      </w:r>
      <w:r w:rsidR="00826DEB" w:rsidRPr="00EE4D43">
        <w:rPr>
          <w:shd w:val="clear" w:color="auto" w:fill="FFFFFF"/>
        </w:rPr>
        <w:t>6</w:t>
      </w:r>
      <w:r w:rsidR="002F655B" w:rsidRPr="00EE4D43">
        <w:rPr>
          <w:shd w:val="clear" w:color="auto" w:fill="FFFFFF"/>
        </w:rPr>
        <w:t>00 сладких подарков для детей из малоимущих семей</w:t>
      </w:r>
      <w:r w:rsidR="000543C8">
        <w:rPr>
          <w:shd w:val="clear" w:color="auto" w:fill="FFFFFF"/>
        </w:rPr>
        <w:t xml:space="preserve">, </w:t>
      </w:r>
      <w:proofErr w:type="gramEnd"/>
    </w:p>
    <w:p w:rsidR="008C448C" w:rsidRPr="00E026DA" w:rsidRDefault="000543C8" w:rsidP="008C448C">
      <w:pPr>
        <w:jc w:val="both"/>
      </w:pPr>
      <w:r>
        <w:rPr>
          <w:shd w:val="clear" w:color="auto" w:fill="FFFFFF"/>
        </w:rPr>
        <w:t xml:space="preserve">          В</w:t>
      </w:r>
      <w:r w:rsidR="00FC0A76" w:rsidRPr="008C448C">
        <w:t>олонтеры</w:t>
      </w:r>
      <w:r w:rsidR="00FC0A76">
        <w:t xml:space="preserve"> </w:t>
      </w:r>
      <w:r w:rsidR="00C05DB6">
        <w:t xml:space="preserve">общественных организаций «Все вместе» и </w:t>
      </w:r>
      <w:r w:rsidR="00FC0A76">
        <w:t>«</w:t>
      </w:r>
      <w:proofErr w:type="spellStart"/>
      <w:r w:rsidR="00EE4D43">
        <w:t>ГдеДетДом</w:t>
      </w:r>
      <w:proofErr w:type="spellEnd"/>
      <w:r w:rsidR="00FC0A76">
        <w:t xml:space="preserve">»,  </w:t>
      </w:r>
      <w:r w:rsidR="008C448C" w:rsidRPr="008C448C">
        <w:t>МОО «Добрая планета»</w:t>
      </w:r>
      <w:r w:rsidR="008C448C">
        <w:t xml:space="preserve"> </w:t>
      </w:r>
      <w:r w:rsidR="007B1C0B">
        <w:t xml:space="preserve">провели для воспитанников стационарного отделения праздничные мероприятия и </w:t>
      </w:r>
      <w:r w:rsidR="008C448C" w:rsidRPr="008C448C">
        <w:t xml:space="preserve">предоставили учреждению большое количество </w:t>
      </w:r>
      <w:r w:rsidR="00FC0A76">
        <w:t>наборов шк</w:t>
      </w:r>
      <w:r w:rsidR="00C05DB6">
        <w:t>о</w:t>
      </w:r>
      <w:r w:rsidR="00FC0A76">
        <w:t xml:space="preserve">льно-письменных принадлежностей, </w:t>
      </w:r>
      <w:r w:rsidR="00C05DB6">
        <w:t xml:space="preserve">развивающих игр, </w:t>
      </w:r>
      <w:r w:rsidR="008C448C" w:rsidRPr="008C448C">
        <w:t xml:space="preserve">одежды, обуви и аксессуаров. </w:t>
      </w:r>
    </w:p>
    <w:p w:rsidR="00EE4D43" w:rsidRPr="00EE4D43" w:rsidRDefault="00283E2C" w:rsidP="00570CC0">
      <w:pPr>
        <w:jc w:val="both"/>
        <w:rPr>
          <w:rFonts w:eastAsia="Calibri"/>
          <w:color w:val="00000A"/>
          <w:shd w:val="clear" w:color="auto" w:fill="FFFFFF"/>
        </w:rPr>
      </w:pPr>
      <w:r>
        <w:t xml:space="preserve">       </w:t>
      </w:r>
      <w:r w:rsidR="00EE4D43">
        <w:t xml:space="preserve">  По инициативе Фонда содействия гуманит</w:t>
      </w:r>
      <w:r w:rsidR="00EF5E4B">
        <w:t>а</w:t>
      </w:r>
      <w:r w:rsidR="00EE4D43">
        <w:t>рным, социальным и культурным программам «Вместе» в</w:t>
      </w:r>
      <w:r w:rsidR="00EE4D43" w:rsidRPr="00EE4D43">
        <w:rPr>
          <w:rFonts w:eastAsia="Calibri"/>
          <w:color w:val="00000A"/>
          <w:shd w:val="clear" w:color="auto" w:fill="FFFFFF"/>
        </w:rPr>
        <w:t xml:space="preserve">оспитанники </w:t>
      </w:r>
      <w:r w:rsidR="00EE4D43">
        <w:rPr>
          <w:rFonts w:eastAsia="Calibri"/>
          <w:color w:val="00000A"/>
          <w:shd w:val="clear" w:color="auto" w:fill="FFFFFF"/>
        </w:rPr>
        <w:t xml:space="preserve">центра смогли посетить </w:t>
      </w:r>
      <w:r w:rsidR="00EF5E4B">
        <w:rPr>
          <w:rFonts w:eastAsia="Calibri"/>
          <w:color w:val="00000A"/>
          <w:shd w:val="clear" w:color="auto" w:fill="FFFFFF"/>
        </w:rPr>
        <w:t>Ёлку Победы</w:t>
      </w:r>
      <w:r w:rsidR="00EE4D43" w:rsidRPr="00EE4D43">
        <w:rPr>
          <w:rFonts w:eastAsia="Calibri"/>
          <w:color w:val="00000A"/>
          <w:shd w:val="clear" w:color="auto" w:fill="FFFFFF"/>
        </w:rPr>
        <w:t xml:space="preserve"> </w:t>
      </w:r>
      <w:r w:rsidR="000543C8" w:rsidRPr="00EE4D43">
        <w:rPr>
          <w:rFonts w:eastAsia="Calibri"/>
          <w:color w:val="00000A"/>
          <w:shd w:val="clear" w:color="auto" w:fill="FFFFFF"/>
        </w:rPr>
        <w:t xml:space="preserve">в Музее Победы </w:t>
      </w:r>
      <w:r w:rsidR="00EF5E4B" w:rsidRPr="00EE4D43">
        <w:rPr>
          <w:rFonts w:eastAsia="Calibri"/>
          <w:color w:val="00000A"/>
          <w:shd w:val="clear" w:color="auto" w:fill="FFFFFF"/>
        </w:rPr>
        <w:t xml:space="preserve">на Поклонной горе </w:t>
      </w:r>
      <w:r w:rsidR="00EE4D43" w:rsidRPr="00EE4D43">
        <w:rPr>
          <w:rFonts w:eastAsia="Calibri"/>
          <w:color w:val="00000A"/>
          <w:shd w:val="clear" w:color="auto" w:fill="FFFFFF"/>
        </w:rPr>
        <w:t xml:space="preserve">в </w:t>
      </w:r>
      <w:r w:rsidR="000543C8">
        <w:rPr>
          <w:rFonts w:eastAsia="Calibri"/>
          <w:color w:val="00000A"/>
          <w:shd w:val="clear" w:color="auto" w:fill="FFFFFF"/>
        </w:rPr>
        <w:t xml:space="preserve">городе </w:t>
      </w:r>
      <w:r w:rsidR="00EE4D43" w:rsidRPr="00EE4D43">
        <w:rPr>
          <w:rFonts w:eastAsia="Calibri"/>
          <w:color w:val="00000A"/>
          <w:shd w:val="clear" w:color="auto" w:fill="FFFFFF"/>
        </w:rPr>
        <w:t>Москв</w:t>
      </w:r>
      <w:r w:rsidR="000543C8">
        <w:rPr>
          <w:rFonts w:eastAsia="Calibri"/>
          <w:color w:val="00000A"/>
          <w:shd w:val="clear" w:color="auto" w:fill="FFFFFF"/>
        </w:rPr>
        <w:t>а</w:t>
      </w:r>
      <w:r w:rsidR="00EE4D43" w:rsidRPr="00EE4D43">
        <w:rPr>
          <w:rFonts w:eastAsia="Calibri"/>
          <w:color w:val="00000A"/>
          <w:shd w:val="clear" w:color="auto" w:fill="FFFFFF"/>
        </w:rPr>
        <w:t>.</w:t>
      </w:r>
    </w:p>
    <w:p w:rsidR="00283E2C" w:rsidRDefault="00EE4D43" w:rsidP="00570CC0">
      <w:pPr>
        <w:jc w:val="both"/>
      </w:pPr>
      <w:r>
        <w:rPr>
          <w:rFonts w:ascii="Calibri" w:eastAsia="Calibri" w:hAnsi="Calibri" w:cs="Calibri"/>
          <w:color w:val="00000A"/>
          <w:sz w:val="28"/>
          <w:shd w:val="clear" w:color="auto" w:fill="FFFFFF"/>
        </w:rPr>
        <w:t xml:space="preserve">         </w:t>
      </w:r>
      <w:r w:rsidR="007B1C0B">
        <w:t>Индивидуальный предприниматель приобрел для</w:t>
      </w:r>
      <w:r w:rsidR="00283E2C">
        <w:t xml:space="preserve"> </w:t>
      </w:r>
      <w:r w:rsidR="003A2A6E">
        <w:t>стационарно</w:t>
      </w:r>
      <w:r w:rsidR="00562E94">
        <w:t>го отделения</w:t>
      </w:r>
      <w:r w:rsidR="003A2A6E">
        <w:t xml:space="preserve"> с круглосуточным пребыванием детей</w:t>
      </w:r>
      <w:r w:rsidR="00283E2C">
        <w:t xml:space="preserve"> </w:t>
      </w:r>
      <w:r w:rsidR="007B1C0B">
        <w:t>с</w:t>
      </w:r>
      <w:r w:rsidR="00EF5E4B">
        <w:t>т</w:t>
      </w:r>
      <w:r w:rsidR="007B1C0B">
        <w:t>и</w:t>
      </w:r>
      <w:r w:rsidR="00EF5E4B">
        <w:t>р</w:t>
      </w:r>
      <w:r w:rsidR="007B1C0B">
        <w:t>альную машину</w:t>
      </w:r>
      <w:r w:rsidR="00D43FF0">
        <w:t>, в</w:t>
      </w:r>
      <w:r w:rsidR="00D06A3A">
        <w:t xml:space="preserve"> результате</w:t>
      </w:r>
      <w:r w:rsidR="00D43FF0">
        <w:t xml:space="preserve"> чего </w:t>
      </w:r>
      <w:r w:rsidR="003A2A6E">
        <w:t>у</w:t>
      </w:r>
      <w:r w:rsidR="00562E94">
        <w:t>лучшилось качество</w:t>
      </w:r>
      <w:r w:rsidR="007B1C0B">
        <w:t xml:space="preserve"> обслужив</w:t>
      </w:r>
      <w:r w:rsidR="00562E94">
        <w:t>ания</w:t>
      </w:r>
      <w:r w:rsidR="00D06A3A">
        <w:t xml:space="preserve"> воспитанников.</w:t>
      </w:r>
    </w:p>
    <w:p w:rsidR="005F30D3" w:rsidRDefault="005F30D3" w:rsidP="00570CC0">
      <w:pPr>
        <w:jc w:val="both"/>
      </w:pPr>
      <w:r>
        <w:t xml:space="preserve">         Отслужившие в ВС России морские пехотинцы под руководством Никитина А. приобрели </w:t>
      </w:r>
      <w:r w:rsidR="007B1C0B">
        <w:t>для</w:t>
      </w:r>
      <w:r>
        <w:t xml:space="preserve"> стационарного отделения</w:t>
      </w:r>
      <w:r w:rsidR="007B1C0B">
        <w:t xml:space="preserve"> шторы в группу мальчиков</w:t>
      </w:r>
      <w:r>
        <w:t xml:space="preserve">, </w:t>
      </w:r>
      <w:r w:rsidR="007B1C0B">
        <w:t xml:space="preserve">в результате чего преобразился </w:t>
      </w:r>
      <w:proofErr w:type="gramStart"/>
      <w:r w:rsidR="007B1C0B">
        <w:t>эстетический вид</w:t>
      </w:r>
      <w:proofErr w:type="gramEnd"/>
      <w:r w:rsidR="007B1C0B">
        <w:t xml:space="preserve"> помещения</w:t>
      </w:r>
      <w:r>
        <w:t>.</w:t>
      </w:r>
    </w:p>
    <w:p w:rsidR="00283E2C" w:rsidRDefault="00283E2C" w:rsidP="00570CC0">
      <w:pPr>
        <w:jc w:val="both"/>
      </w:pPr>
      <w:r>
        <w:t xml:space="preserve">        Филиал Московского индустриального банка в г. Гусь-Хрустальный в рамках акции «Школьный портфель»</w:t>
      </w:r>
      <w:r w:rsidR="00562E94" w:rsidRPr="00562E94">
        <w:t xml:space="preserve"> </w:t>
      </w:r>
      <w:r w:rsidR="00562E94">
        <w:t xml:space="preserve">оказали спонсорскую помощь и </w:t>
      </w:r>
      <w:r>
        <w:t xml:space="preserve">подарили </w:t>
      </w:r>
      <w:r w:rsidR="00562E94">
        <w:t xml:space="preserve">детям </w:t>
      </w:r>
      <w:r w:rsidR="00D06A3A">
        <w:t>3</w:t>
      </w:r>
      <w:r w:rsidR="00EF5E4B">
        <w:t>0</w:t>
      </w:r>
      <w:r>
        <w:t xml:space="preserve"> комплектов школьных принадлежностей. </w:t>
      </w:r>
    </w:p>
    <w:p w:rsidR="00C64B9A" w:rsidRDefault="00C64B9A" w:rsidP="00570CC0">
      <w:pPr>
        <w:jc w:val="both"/>
      </w:pPr>
      <w:r>
        <w:t xml:space="preserve">         Волонтеры технологического</w:t>
      </w:r>
      <w:r w:rsidR="007B1C0B">
        <w:t xml:space="preserve"> и стекольного</w:t>
      </w:r>
      <w:r>
        <w:t xml:space="preserve"> </w:t>
      </w:r>
      <w:r w:rsidR="00C05DB6">
        <w:t>колледж</w:t>
      </w:r>
      <w:r w:rsidR="007B1C0B">
        <w:t>ей</w:t>
      </w:r>
      <w:r>
        <w:t xml:space="preserve"> </w:t>
      </w:r>
      <w:r w:rsidR="00826DEB">
        <w:t xml:space="preserve">г. Гусь-Хрустальный </w:t>
      </w:r>
      <w:r>
        <w:t>организова</w:t>
      </w:r>
      <w:r w:rsidR="00C05DB6">
        <w:t xml:space="preserve">ли </w:t>
      </w:r>
      <w:r>
        <w:t xml:space="preserve"> мероприятия для д</w:t>
      </w:r>
      <w:r w:rsidR="00C05DB6">
        <w:t>осуга детей с ограниченными возможностями здоровья.</w:t>
      </w:r>
    </w:p>
    <w:p w:rsidR="00A919DA" w:rsidRDefault="00A919DA" w:rsidP="00A919DA">
      <w:pPr>
        <w:jc w:val="both"/>
      </w:pPr>
      <w:r>
        <w:t xml:space="preserve">        Межрегиональная общественная организация «Добрая планета» организовывает для воспитанников стационарного отделения центра в пос. Уршельский поездки в планетарий, на спектакли в областной театр кукол, постоянно проводит с детьми отделения занятия с применением новых технологий и обеспечивает материалами  творческие детские инициативы. </w:t>
      </w:r>
    </w:p>
    <w:p w:rsidR="00DC05FA" w:rsidRPr="00DC05FA" w:rsidRDefault="00DC05FA" w:rsidP="00DC05FA">
      <w:pPr>
        <w:jc w:val="both"/>
      </w:pPr>
      <w:r w:rsidRPr="00DC05FA">
        <w:t xml:space="preserve">        </w:t>
      </w:r>
      <w:r w:rsidR="00C05DB6">
        <w:t>Около</w:t>
      </w:r>
      <w:r w:rsidRPr="00DC05FA">
        <w:t xml:space="preserve"> </w:t>
      </w:r>
      <w:r w:rsidR="00562E94">
        <w:t>10</w:t>
      </w:r>
      <w:r w:rsidRPr="00DC05FA">
        <w:t>00 д</w:t>
      </w:r>
      <w:r w:rsidR="00C21DCF" w:rsidRPr="00DC05FA">
        <w:t>ете</w:t>
      </w:r>
      <w:r w:rsidRPr="00DC05FA">
        <w:t>й</w:t>
      </w:r>
      <w:r w:rsidR="00C21DCF" w:rsidRPr="00DC05FA">
        <w:t xml:space="preserve"> из многодетных</w:t>
      </w:r>
      <w:r w:rsidRPr="00DC05FA">
        <w:t xml:space="preserve">, </w:t>
      </w:r>
      <w:r w:rsidR="00C21DCF" w:rsidRPr="00DC05FA">
        <w:t xml:space="preserve">малообеспеченных семей, </w:t>
      </w:r>
      <w:r w:rsidRPr="00DC05FA">
        <w:t xml:space="preserve">детей, </w:t>
      </w:r>
      <w:r w:rsidR="00C21DCF" w:rsidRPr="00DC05FA">
        <w:t>оставши</w:t>
      </w:r>
      <w:r>
        <w:t>х</w:t>
      </w:r>
      <w:r w:rsidR="00C21DCF" w:rsidRPr="00DC05FA">
        <w:t>ся без попечения родителей</w:t>
      </w:r>
      <w:r w:rsidRPr="00DC05FA">
        <w:t xml:space="preserve">, и  детей с ограниченными возможностями </w:t>
      </w:r>
      <w:r>
        <w:t xml:space="preserve"> смогли получить разнообразные подарки, игрушки  и сувениры.</w:t>
      </w:r>
    </w:p>
    <w:p w:rsidR="007F48FA" w:rsidRPr="00D90DCF" w:rsidRDefault="00D90DCF" w:rsidP="00CA41C1">
      <w:pPr>
        <w:jc w:val="center"/>
      </w:pPr>
      <w:r w:rsidRPr="00D90DCF">
        <w:t>***</w:t>
      </w:r>
    </w:p>
    <w:p w:rsidR="008C6689" w:rsidRPr="00476AC6" w:rsidRDefault="008C6689" w:rsidP="008C6689">
      <w:pPr>
        <w:jc w:val="both"/>
      </w:pPr>
      <w:r w:rsidRPr="00476AC6">
        <w:t xml:space="preserve">          Эффективной формой работы Попечительского совета стало взаимодействие с КТОС по  проведению мероприятий в целях профилактики безнадзорности и правонарушений несовершеннолетних,  а также об организации межведомственных рейдов и социальных рейсов в микрорайонах  города. Своевременное реагирование на возникшие трудные жизненные ситуации в семьях, воспитывающих несовершеннолетних детей, способствовали незамедлительному их решению. </w:t>
      </w:r>
    </w:p>
    <w:p w:rsidR="00D12B9C" w:rsidRPr="000F362E" w:rsidRDefault="00DD393F" w:rsidP="00570CC0">
      <w:pPr>
        <w:ind w:firstLine="360"/>
        <w:jc w:val="both"/>
      </w:pPr>
      <w:r w:rsidRPr="00D90DCF">
        <w:lastRenderedPageBreak/>
        <w:t>Совет активно способствует развитию практики межведомственных контрольных мероприятий, выездов в неблагополучные семьи</w:t>
      </w:r>
      <w:r w:rsidR="00D90DCF" w:rsidRPr="00D90DCF">
        <w:t xml:space="preserve">. </w:t>
      </w:r>
      <w:r w:rsidRPr="00D90DCF">
        <w:t xml:space="preserve"> </w:t>
      </w:r>
      <w:r w:rsidR="00D12B9C" w:rsidRPr="00D90DCF">
        <w:t xml:space="preserve">Специалисты </w:t>
      </w:r>
      <w:r w:rsidR="000F362E">
        <w:t>субъектов профилактики</w:t>
      </w:r>
      <w:r w:rsidR="00D12B9C" w:rsidRPr="00D90DCF">
        <w:t xml:space="preserve"> пров</w:t>
      </w:r>
      <w:r w:rsidR="00D90DCF" w:rsidRPr="00D90DCF">
        <w:t>ели</w:t>
      </w:r>
      <w:r w:rsidR="00D12B9C" w:rsidRPr="00D90DCF">
        <w:t xml:space="preserve"> обследование семей с целью выявления причин неблагополучия, определения характера трудной жизненной ситуации и объема необходимой помощи (психолого-педагогической, юридической, социальной) и </w:t>
      </w:r>
      <w:r w:rsidR="00D90DCF" w:rsidRPr="00D90DCF">
        <w:t>реализовали</w:t>
      </w:r>
      <w:r w:rsidR="00D12B9C" w:rsidRPr="00D90DCF">
        <w:t xml:space="preserve"> совместные планы реабилитации семьи.  В 201</w:t>
      </w:r>
      <w:r w:rsidR="00826DEB">
        <w:t>8</w:t>
      </w:r>
      <w:r w:rsidR="00D12B9C" w:rsidRPr="00D90DCF">
        <w:t xml:space="preserve"> году за ненадлежащее исполнение родительских обязанностей по ходатайству учреждений </w:t>
      </w:r>
      <w:r w:rsidR="000F362E">
        <w:t>профилактики</w:t>
      </w:r>
      <w:r w:rsidR="00D12B9C" w:rsidRPr="00D90DCF">
        <w:t xml:space="preserve"> </w:t>
      </w:r>
      <w:r w:rsidR="00D12B9C" w:rsidRPr="000F362E">
        <w:t xml:space="preserve">поставлены на учет </w:t>
      </w:r>
      <w:r w:rsidR="00064F41" w:rsidRPr="00D90DCF">
        <w:t xml:space="preserve">в единый банк данных </w:t>
      </w:r>
      <w:r w:rsidR="00064F41">
        <w:t xml:space="preserve">семей, находящихся в социально опасном положении </w:t>
      </w:r>
      <w:r w:rsidR="00DC05FA" w:rsidRPr="000F362E">
        <w:t>2</w:t>
      </w:r>
      <w:r w:rsidR="000D3FD8">
        <w:t>9</w:t>
      </w:r>
      <w:r w:rsidR="00D12B9C" w:rsidRPr="000F362E">
        <w:t xml:space="preserve"> сем</w:t>
      </w:r>
      <w:r w:rsidR="00DC05FA" w:rsidRPr="000F362E">
        <w:t>ей</w:t>
      </w:r>
      <w:r w:rsidR="00D12B9C" w:rsidRPr="000F362E">
        <w:t xml:space="preserve"> (</w:t>
      </w:r>
      <w:r w:rsidR="000F362E">
        <w:t>4</w:t>
      </w:r>
      <w:r w:rsidR="000D3FD8">
        <w:t>2</w:t>
      </w:r>
      <w:r w:rsidR="00D12B9C" w:rsidRPr="000F362E">
        <w:t xml:space="preserve"> несовершеннолетних)</w:t>
      </w:r>
      <w:r w:rsidR="000F362E">
        <w:t>, при этом снято</w:t>
      </w:r>
      <w:r w:rsidR="00064F41">
        <w:t xml:space="preserve"> с учета 26 семей (</w:t>
      </w:r>
      <w:r w:rsidR="00EF5E4B">
        <w:t>43</w:t>
      </w:r>
      <w:r w:rsidR="00064F41">
        <w:t xml:space="preserve"> несовершеннолетних)</w:t>
      </w:r>
      <w:r w:rsidR="00DF58E0" w:rsidRPr="000F362E">
        <w:t>.</w:t>
      </w:r>
      <w:r w:rsidR="00D12B9C" w:rsidRPr="000F362E">
        <w:t xml:space="preserve"> </w:t>
      </w:r>
    </w:p>
    <w:p w:rsidR="00D12B9C" w:rsidRPr="00D90DCF" w:rsidRDefault="00DF58E0" w:rsidP="00570CC0">
      <w:pPr>
        <w:ind w:firstLine="360"/>
        <w:jc w:val="both"/>
      </w:pPr>
      <w:r>
        <w:t>Отмечены</w:t>
      </w:r>
      <w:r w:rsidR="00D12B9C" w:rsidRPr="00D90DCF">
        <w:t xml:space="preserve"> случаи </w:t>
      </w:r>
      <w:proofErr w:type="gramStart"/>
      <w:r w:rsidR="00D12B9C" w:rsidRPr="00D90DCF">
        <w:t>несвоевременного</w:t>
      </w:r>
      <w:proofErr w:type="gramEnd"/>
      <w:r w:rsidR="00D12B9C" w:rsidRPr="00D90DCF">
        <w:t xml:space="preserve"> предоставлением сведений в единый банк данных отдельными </w:t>
      </w:r>
      <w:r w:rsidR="00FD7E5C">
        <w:t>у</w:t>
      </w:r>
      <w:r w:rsidR="00D12B9C" w:rsidRPr="00D90DCF">
        <w:t>чреждениями.</w:t>
      </w:r>
    </w:p>
    <w:p w:rsidR="00D90DCF" w:rsidRPr="00D90DCF" w:rsidRDefault="00D90DCF" w:rsidP="00D90DCF">
      <w:pPr>
        <w:ind w:firstLine="360"/>
        <w:jc w:val="center"/>
      </w:pPr>
      <w:r w:rsidRPr="00D90DCF">
        <w:t>***</w:t>
      </w:r>
    </w:p>
    <w:p w:rsidR="00D12B9C" w:rsidRPr="00D90DCF" w:rsidRDefault="007F48FA" w:rsidP="00570CC0">
      <w:pPr>
        <w:ind w:firstLine="360"/>
        <w:jc w:val="both"/>
      </w:pPr>
      <w:r w:rsidRPr="00D90DCF">
        <w:t>Одним из важнейших направлений работы Попечительского совета является</w:t>
      </w:r>
      <w:r w:rsidR="00D12B9C" w:rsidRPr="00D90DCF">
        <w:t xml:space="preserve"> </w:t>
      </w:r>
      <w:r w:rsidR="008C6689">
        <w:t xml:space="preserve">помощь в </w:t>
      </w:r>
      <w:r w:rsidR="00D12B9C" w:rsidRPr="00D90DCF">
        <w:t>организаци</w:t>
      </w:r>
      <w:r w:rsidR="008C6689">
        <w:t>и</w:t>
      </w:r>
      <w:r w:rsidR="00D12B9C" w:rsidRPr="00D90DCF">
        <w:t xml:space="preserve"> оздоровления</w:t>
      </w:r>
      <w:r w:rsidRPr="00D90DCF">
        <w:t xml:space="preserve"> в летний период</w:t>
      </w:r>
      <w:r w:rsidR="00D12B9C" w:rsidRPr="00D90DCF">
        <w:t xml:space="preserve"> детей</w:t>
      </w:r>
      <w:r w:rsidRPr="00D90DCF">
        <w:t>, находящихся в трудной жизненной ситуации</w:t>
      </w:r>
      <w:r w:rsidR="008C6689">
        <w:t>, в виде привлечения спонсорских средств на продуктовые наборы</w:t>
      </w:r>
      <w:r w:rsidRPr="00D90DCF">
        <w:t>.</w:t>
      </w:r>
      <w:r w:rsidR="008C6689">
        <w:t xml:space="preserve"> Музе</w:t>
      </w:r>
      <w:r w:rsidR="00C05DB6">
        <w:t>и</w:t>
      </w:r>
      <w:r w:rsidR="008C6689">
        <w:t xml:space="preserve"> и театры городов  Гусь-Хрустальный, Владимир, киноцентр «Алмаз» многократно предоставляли возможность бесплатного посещения </w:t>
      </w:r>
      <w:r w:rsidR="00C05DB6">
        <w:t xml:space="preserve">музейных комплексов, творческих </w:t>
      </w:r>
      <w:r w:rsidR="008C6689">
        <w:t xml:space="preserve">выставок, просмотра спектаклей и фильмов. </w:t>
      </w:r>
    </w:p>
    <w:p w:rsidR="00993CD0" w:rsidRDefault="00D12B9C" w:rsidP="00CC429B">
      <w:pPr>
        <w:ind w:firstLine="360"/>
        <w:jc w:val="both"/>
      </w:pPr>
      <w:r w:rsidRPr="00D90DCF">
        <w:t>В июне-июле  201</w:t>
      </w:r>
      <w:r w:rsidR="007B1C0B">
        <w:t>8</w:t>
      </w:r>
      <w:r w:rsidRPr="00D90DCF">
        <w:t xml:space="preserve"> года </w:t>
      </w:r>
      <w:r w:rsidR="007F48FA" w:rsidRPr="00D90DCF">
        <w:t>были организованы</w:t>
      </w:r>
      <w:r w:rsidRPr="00D90DCF">
        <w:t xml:space="preserve">  </w:t>
      </w:r>
      <w:r w:rsidR="000F362E">
        <w:t>4</w:t>
      </w:r>
      <w:r w:rsidRPr="00D90DCF">
        <w:t xml:space="preserve"> оздоровительно-реабилитационны</w:t>
      </w:r>
      <w:r w:rsidR="000F362E">
        <w:t>е</w:t>
      </w:r>
      <w:r w:rsidRPr="00D90DCF">
        <w:t xml:space="preserve"> групп</w:t>
      </w:r>
      <w:r w:rsidR="000F362E">
        <w:t>ы</w:t>
      </w:r>
      <w:r w:rsidR="00CA72B9">
        <w:t xml:space="preserve"> (5</w:t>
      </w:r>
      <w:r w:rsidR="00826DEB">
        <w:t>6</w:t>
      </w:r>
      <w:r w:rsidR="00CA72B9">
        <w:t xml:space="preserve"> несовершеннолетних)</w:t>
      </w:r>
      <w:r w:rsidR="00CC429B">
        <w:t>.</w:t>
      </w:r>
    </w:p>
    <w:p w:rsidR="00104EE1" w:rsidRPr="001F5749" w:rsidRDefault="00CC429B" w:rsidP="00993CD0">
      <w:pPr>
        <w:jc w:val="both"/>
      </w:pPr>
      <w:r>
        <w:t xml:space="preserve">      </w:t>
      </w:r>
      <w:proofErr w:type="gramStart"/>
      <w:r w:rsidR="00104EE1" w:rsidRPr="001F5749">
        <w:t xml:space="preserve">Также в июне-июле были организованы походы выходного дня для несовершеннолетних  в количестве </w:t>
      </w:r>
      <w:r w:rsidR="00826DEB">
        <w:t>36</w:t>
      </w:r>
      <w:r w:rsidR="00104EE1" w:rsidRPr="001F5749">
        <w:t xml:space="preserve"> человек</w:t>
      </w:r>
      <w:r w:rsidR="00826DEB">
        <w:t xml:space="preserve"> и семейный отдых на природе для 20 </w:t>
      </w:r>
      <w:r w:rsidR="005F30D3">
        <w:t>детей с ограниченными возможностями здоровья</w:t>
      </w:r>
      <w:r w:rsidR="00104EE1" w:rsidRPr="001F5749">
        <w:t>.</w:t>
      </w:r>
      <w:r w:rsidR="00CA72B9">
        <w:t xml:space="preserve"> </w:t>
      </w:r>
      <w:r w:rsidR="000D3FD8">
        <w:t>88</w:t>
      </w:r>
      <w:r w:rsidR="00CA72B9">
        <w:t xml:space="preserve"> несовершеннолетних охвачено такой формой работы, как программа «Игровой час», в результате чего иногородние дети из малоимущих семей получили возможность освоить </w:t>
      </w:r>
      <w:r w:rsidR="001306F0">
        <w:t>новые компьютерные игровые технологии.</w:t>
      </w:r>
      <w:proofErr w:type="gramEnd"/>
    </w:p>
    <w:p w:rsidR="00D12B9C" w:rsidRPr="00D90DCF" w:rsidRDefault="00D90DCF" w:rsidP="00D90DCF">
      <w:pPr>
        <w:jc w:val="center"/>
      </w:pPr>
      <w:r w:rsidRPr="00D90DCF">
        <w:t>***</w:t>
      </w:r>
    </w:p>
    <w:p w:rsidR="00885E5B" w:rsidRPr="00FC0A76" w:rsidRDefault="00885E5B" w:rsidP="00570CC0">
      <w:pPr>
        <w:ind w:firstLine="708"/>
        <w:jc w:val="both"/>
      </w:pPr>
      <w:r w:rsidRPr="00FC0A76">
        <w:t>В 201</w:t>
      </w:r>
      <w:r w:rsidR="007B1C0B">
        <w:t>8</w:t>
      </w:r>
      <w:r w:rsidRPr="00FC0A76">
        <w:t xml:space="preserve"> году под руководством членов Попечительского совета пров</w:t>
      </w:r>
      <w:r w:rsidR="00D12B9C" w:rsidRPr="00FC0A76">
        <w:t>е</w:t>
      </w:r>
      <w:r w:rsidRPr="00FC0A76">
        <w:t>ден</w:t>
      </w:r>
      <w:r w:rsidR="00D12B9C" w:rsidRPr="00FC0A76">
        <w:t xml:space="preserve"> мониторинг качества и доступности социальных услуг с участием пользователей услуг</w:t>
      </w:r>
      <w:r w:rsidR="00DF58E0" w:rsidRPr="00FC0A76">
        <w:t xml:space="preserve">. </w:t>
      </w:r>
    </w:p>
    <w:p w:rsidR="00FC0A76" w:rsidRPr="00FC0A76" w:rsidRDefault="00D12B9C" w:rsidP="00FC0A76">
      <w:pPr>
        <w:jc w:val="both"/>
      </w:pPr>
      <w:r w:rsidRPr="00FC0A76">
        <w:tab/>
      </w:r>
      <w:r w:rsidR="00DF58E0" w:rsidRPr="00FC0A76">
        <w:t>С</w:t>
      </w:r>
      <w:r w:rsidR="00885E5B" w:rsidRPr="00FC0A76">
        <w:t>илами общественных организаций пр</w:t>
      </w:r>
      <w:r w:rsidRPr="00FC0A76">
        <w:t xml:space="preserve">оведено анкетирование </w:t>
      </w:r>
      <w:r w:rsidR="00FC0A76" w:rsidRPr="00FC0A76">
        <w:t xml:space="preserve"> </w:t>
      </w:r>
      <w:r w:rsidR="007B1C0B">
        <w:t>300</w:t>
      </w:r>
      <w:r w:rsidR="00FC0A76" w:rsidRPr="00FC0A76">
        <w:t xml:space="preserve"> получателей услуг трех отделений, входящих  в структуру учреждения. </w:t>
      </w:r>
    </w:p>
    <w:p w:rsidR="007B1C0B" w:rsidRPr="005A5F64" w:rsidRDefault="00FC0A76" w:rsidP="007B1C0B">
      <w:pPr>
        <w:contextualSpacing/>
        <w:jc w:val="both"/>
      </w:pPr>
      <w:r w:rsidRPr="00FC0A76">
        <w:tab/>
      </w:r>
      <w:r w:rsidR="007B1C0B" w:rsidRPr="005A5F64">
        <w:t>Для сравнения и анализа использовались данные мониторинга 2017 года.</w:t>
      </w:r>
    </w:p>
    <w:p w:rsidR="007B1C0B" w:rsidRPr="005A5F64" w:rsidRDefault="007B1C0B" w:rsidP="007B1C0B">
      <w:pPr>
        <w:contextualSpacing/>
        <w:jc w:val="both"/>
      </w:pPr>
      <w:r w:rsidRPr="005A5F64">
        <w:tab/>
        <w:t>В анкетировании в  большинстве случаев участвовали женщины - 89%. По сравнению с 2017 годом, с 6% до 11%, увеличилось количество мужчин, принявших участие в анкетировании.</w:t>
      </w:r>
    </w:p>
    <w:p w:rsidR="007B1C0B" w:rsidRPr="005A5F64" w:rsidRDefault="007B1C0B" w:rsidP="007B1C0B">
      <w:pPr>
        <w:ind w:firstLine="708"/>
        <w:contextualSpacing/>
        <w:jc w:val="both"/>
      </w:pPr>
      <w:r w:rsidRPr="005A5F64">
        <w:t>В сравнении с предыдущим годом, на 5% увеличилось количество опрошенных в возрасте до 30 лет, на 4 % уменьшилось число респондентов в возрасте от 46 до 60 лет. Основную массу участвовавших в анкетировании составляют граждане в возрасте от 30 до 45 лет – 72 %, что на 2% меньше по сравнению с прошлым годом.</w:t>
      </w:r>
    </w:p>
    <w:p w:rsidR="007B1C0B" w:rsidRPr="005A5F64" w:rsidRDefault="007B1C0B" w:rsidP="007B1C0B">
      <w:pPr>
        <w:ind w:firstLine="708"/>
        <w:contextualSpacing/>
        <w:jc w:val="both"/>
      </w:pPr>
      <w:r w:rsidRPr="005A5F64">
        <w:t>На 1% уменьшилось количество опрошенных, имеющих неполное среднее образование – 15%, на 16% уменьшилось количество получателей социальных услуг, имеющих среднее образование, в то же время на 16% увеличилось число респондентов, имеющих средне-специальное образование, на 1% имеющих высшее образование.</w:t>
      </w:r>
    </w:p>
    <w:p w:rsidR="007B1C0B" w:rsidRPr="005A5F64" w:rsidRDefault="007B1C0B" w:rsidP="007B1C0B">
      <w:pPr>
        <w:ind w:firstLine="708"/>
        <w:contextualSpacing/>
        <w:jc w:val="both"/>
      </w:pPr>
      <w:r w:rsidRPr="005A5F64">
        <w:t xml:space="preserve">Число работающих граждан увеличилось по сравнению с 2017 годом на 10%, стало 78%.  </w:t>
      </w:r>
    </w:p>
    <w:p w:rsidR="007B1C0B" w:rsidRPr="005A5F64" w:rsidRDefault="007B1C0B" w:rsidP="007B1C0B">
      <w:pPr>
        <w:ind w:firstLine="708"/>
        <w:contextualSpacing/>
        <w:jc w:val="both"/>
      </w:pPr>
      <w:r w:rsidRPr="005A5F64">
        <w:t>99% граждан (увеличилось на 5%) граждан имеют среднемесячный доход свыше 5000 рублей.</w:t>
      </w:r>
    </w:p>
    <w:p w:rsidR="007B1C0B" w:rsidRPr="005A5F64" w:rsidRDefault="007B1C0B" w:rsidP="007B1C0B">
      <w:pPr>
        <w:ind w:firstLine="708"/>
        <w:contextualSpacing/>
        <w:jc w:val="both"/>
      </w:pPr>
      <w:r w:rsidRPr="005A5F64">
        <w:t xml:space="preserve">На 1% увеличилось количество респондентов, обратившихся за помощью по причине инвалидности ребенка, в то же время на 16% </w:t>
      </w:r>
      <w:r w:rsidRPr="005A5F64">
        <w:rPr>
          <w:color w:val="FF0000"/>
        </w:rPr>
        <w:t xml:space="preserve"> </w:t>
      </w:r>
      <w:r w:rsidRPr="005A5F64">
        <w:t>уменьшилось количество обратившихся по причине проблем в воспитании ребенка, на 4% уменьшилось число респондентов, указавших причиной обращения: трудное материальное положение.</w:t>
      </w:r>
    </w:p>
    <w:p w:rsidR="007B1C0B" w:rsidRPr="005A5F64" w:rsidRDefault="007B1C0B" w:rsidP="007B1C0B">
      <w:pPr>
        <w:ind w:firstLine="708"/>
        <w:contextualSpacing/>
        <w:jc w:val="both"/>
      </w:pPr>
      <w:r w:rsidRPr="005A5F64">
        <w:t xml:space="preserve"> В 2018 году 100% нуждающихся в социальных услугах получали их в учреждении социального обслуживания.</w:t>
      </w:r>
    </w:p>
    <w:p w:rsidR="007B1C0B" w:rsidRPr="005A5F64" w:rsidRDefault="007B1C0B" w:rsidP="007B1C0B">
      <w:pPr>
        <w:ind w:firstLine="708"/>
        <w:contextualSpacing/>
        <w:jc w:val="both"/>
      </w:pPr>
      <w:r w:rsidRPr="005A5F64">
        <w:t>По данным опроса на 19% сократилось число респондентов, испытывающих страх обратиться  за помощью, на уровне прошлого года сохранилось  число опрошенных, испытывающих боязнь получить отказ, 1%.</w:t>
      </w:r>
    </w:p>
    <w:p w:rsidR="007B1C0B" w:rsidRPr="005A5F64" w:rsidRDefault="007B1C0B" w:rsidP="007B1C0B">
      <w:pPr>
        <w:ind w:firstLine="708"/>
        <w:jc w:val="both"/>
      </w:pPr>
      <w:r w:rsidRPr="005A5F64">
        <w:t xml:space="preserve">По сравнению с 2017 годом увеличилось на 10% число опрошенных – информированных хорошо по всем сферам услуг (94% в 2018г., 84%  в 2017 году). </w:t>
      </w:r>
    </w:p>
    <w:p w:rsidR="007B1C0B" w:rsidRPr="005A5F64" w:rsidRDefault="007B1C0B" w:rsidP="007B1C0B">
      <w:pPr>
        <w:ind w:firstLine="708"/>
        <w:jc w:val="both"/>
      </w:pPr>
      <w:r w:rsidRPr="005A5F64">
        <w:lastRenderedPageBreak/>
        <w:t>98% опрошенных,  получили информацию от работников органов социальной защиты и учреждений социального обслуживания, на 3%  (в 2018 году – 98%) увеличилось число опрошенных, получивших информацию посредством Интернета (сайт учреждения, социальные сети). 85% граждан  получают информацию об услугах из буклетов, памяток.</w:t>
      </w:r>
    </w:p>
    <w:p w:rsidR="007B1C0B" w:rsidRPr="005A5F64" w:rsidRDefault="007B1C0B" w:rsidP="007B1C0B">
      <w:pPr>
        <w:ind w:firstLine="708"/>
        <w:jc w:val="both"/>
      </w:pPr>
      <w:r w:rsidRPr="005A5F64">
        <w:t>Среди опрошенных в 2018 году нет слабо информированных респондентов, не доверяющих социальным службам.</w:t>
      </w:r>
    </w:p>
    <w:p w:rsidR="007B1C0B" w:rsidRPr="005A5F64" w:rsidRDefault="007B1C0B" w:rsidP="007B1C0B">
      <w:pPr>
        <w:ind w:firstLine="708"/>
        <w:jc w:val="both"/>
      </w:pPr>
      <w:r w:rsidRPr="005A5F64">
        <w:t>На 6% по сравнению с 2017 годом, уменьшилось число граждан получавших услуги менее одного месяца, на прежнем уровне осталось число граждан получавших услуги от 1 до 3 месяцев. Количество респондентов, получавших услуги от 3 до 6 месяцев увеличилось на 3%.</w:t>
      </w:r>
    </w:p>
    <w:p w:rsidR="007B1C0B" w:rsidRPr="005A5F64" w:rsidRDefault="007B1C0B" w:rsidP="007B1C0B">
      <w:pPr>
        <w:ind w:firstLine="708"/>
        <w:jc w:val="both"/>
      </w:pPr>
      <w:r w:rsidRPr="005A5F64">
        <w:t>По данным опроса 100% респондентов не испытывают трудности с получением необходимых услуг.</w:t>
      </w:r>
    </w:p>
    <w:p w:rsidR="007B1C0B" w:rsidRPr="005A5F64" w:rsidRDefault="007B1C0B" w:rsidP="007B1C0B">
      <w:pPr>
        <w:ind w:firstLine="708"/>
        <w:jc w:val="both"/>
      </w:pPr>
      <w:r w:rsidRPr="005A5F64">
        <w:t>99% опрошенных получили доступ к той или иной услуге менее</w:t>
      </w:r>
      <w:proofErr w:type="gramStart"/>
      <w:r w:rsidRPr="005A5F64">
        <w:t>,</w:t>
      </w:r>
      <w:proofErr w:type="gramEnd"/>
      <w:r w:rsidRPr="005A5F64">
        <w:t xml:space="preserve"> чем за неделю,1% получили доступ к услуге в период от 1 до 2 недель. </w:t>
      </w:r>
    </w:p>
    <w:p w:rsidR="007B1C0B" w:rsidRPr="005A5F64" w:rsidRDefault="007B1C0B" w:rsidP="007B1C0B">
      <w:pPr>
        <w:ind w:firstLine="708"/>
        <w:jc w:val="both"/>
      </w:pPr>
      <w:r w:rsidRPr="005A5F64">
        <w:t>100% опрошенных оценивают личные и профессиональные качества сотрудников учреждения вполне удовлетворительно.</w:t>
      </w:r>
    </w:p>
    <w:p w:rsidR="007B1C0B" w:rsidRPr="005A5F64" w:rsidRDefault="007B1C0B" w:rsidP="007B1C0B">
      <w:pPr>
        <w:ind w:firstLine="708"/>
        <w:jc w:val="both"/>
      </w:pPr>
      <w:r w:rsidRPr="005A5F64">
        <w:t>У 100% респондентов, отмечается заметное улучшение качества предоставляемых услуг, что на 9% больше, чем в 2017 году.</w:t>
      </w:r>
    </w:p>
    <w:p w:rsidR="007B1C0B" w:rsidRPr="005A5F64" w:rsidRDefault="007B1C0B" w:rsidP="007B1C0B">
      <w:pPr>
        <w:ind w:firstLine="708"/>
        <w:jc w:val="both"/>
      </w:pPr>
      <w:proofErr w:type="gramStart"/>
      <w:r w:rsidRPr="005A5F64">
        <w:t>Все граждане, принявшие участие в опросе отмечают положительные результаты предоставления социальных услуг: улучшилось здоровье у 36% опрошенных (+11% к 2017 году), расширился круг общения у 43%, (+9% к 2017 году),  узнали много новой полезной информации для семьи 64% респондентов, улучшилось материальное положение у 18% опрошенных (+ 10% к 2017 году), решились проблемы в семье у 42 % (+ 20% к 2017 году).</w:t>
      </w:r>
      <w:proofErr w:type="gramEnd"/>
    </w:p>
    <w:p w:rsidR="007B1C0B" w:rsidRPr="005A5F64" w:rsidRDefault="007B1C0B" w:rsidP="007B1C0B">
      <w:pPr>
        <w:ind w:firstLine="708"/>
        <w:jc w:val="both"/>
      </w:pPr>
      <w:r w:rsidRPr="005A5F64">
        <w:t>Наиболее характерным для общей атмосферы семьи считают доброжелательность – 25% граждан, взаимоуважение – 21%, бодрость и радостное настроение – 16%,  спокойствие и уравновешенность – 29%,  нервозность присутствует  у 1% семей.  В 2018 году в атмосфере семьи отсутствует грубость и отчуждение.</w:t>
      </w:r>
    </w:p>
    <w:p w:rsidR="007B1C0B" w:rsidRPr="005A5F64" w:rsidRDefault="007B1C0B" w:rsidP="007B1C0B">
      <w:pPr>
        <w:ind w:firstLine="708"/>
        <w:jc w:val="both"/>
      </w:pPr>
      <w:r w:rsidRPr="005A5F64">
        <w:t xml:space="preserve">По-прежнему, воспитанием в семье в основном занимаются матери (75%), увеличилось количество отцов, занимающихся воспитанием детей (с 4% в 2017 году до 6% в 2018 году), доля бабушек (8%) увеличилась на 2%. </w:t>
      </w:r>
    </w:p>
    <w:p w:rsidR="007B1C0B" w:rsidRPr="005A5F64" w:rsidRDefault="007B1C0B" w:rsidP="007B1C0B">
      <w:pPr>
        <w:ind w:firstLine="708"/>
        <w:jc w:val="both"/>
      </w:pPr>
      <w:proofErr w:type="gramStart"/>
      <w:r w:rsidRPr="005A5F64">
        <w:t>В будние дни ребенку уделяется от 2 до 3 часов в день в 34% семей, от 3 до 4 часов в 23% семей, более 4 часов в 22% семей, что на 5% больше по сравнению с 2017 годом. 22% респондентов уделяют ребенку более 4 часов в день.</w:t>
      </w:r>
      <w:proofErr w:type="gramEnd"/>
    </w:p>
    <w:p w:rsidR="007B1C0B" w:rsidRPr="005A5F64" w:rsidRDefault="007B1C0B" w:rsidP="007B1C0B">
      <w:pPr>
        <w:ind w:firstLine="708"/>
        <w:jc w:val="both"/>
      </w:pPr>
      <w:r w:rsidRPr="005A5F64">
        <w:t>55% граждан (53% в 2017 году), участвовавших в анкетировании указывают, что в выходные дни проводят с ребенком целый день. На 3% увеличилось количество родителей, которые проводят выходные с ребенком, но не целый день.</w:t>
      </w:r>
    </w:p>
    <w:p w:rsidR="007B1C0B" w:rsidRPr="005A5F64" w:rsidRDefault="007B1C0B" w:rsidP="007B1C0B">
      <w:pPr>
        <w:ind w:firstLine="708"/>
        <w:jc w:val="both"/>
      </w:pPr>
      <w:r w:rsidRPr="005A5F64">
        <w:t>По данным опроса, увеличилось на 5% количество родителей читающих и обсуждающих с детьми книги, на 3% - посещающих театры, музеи, выставки и концерты.</w:t>
      </w:r>
    </w:p>
    <w:p w:rsidR="007B1C0B" w:rsidRPr="005A5F64" w:rsidRDefault="007B1C0B" w:rsidP="007B1C0B">
      <w:pPr>
        <w:ind w:firstLine="708"/>
        <w:jc w:val="both"/>
      </w:pPr>
      <w:r w:rsidRPr="005A5F64">
        <w:t xml:space="preserve">Снизилось количество родителей с 11% в 2017 году до 8% в 2018 году играющих с детьми в компьютерные игры. Занимаются хозяйственными делами с детьми 20% </w:t>
      </w:r>
      <w:proofErr w:type="gramStart"/>
      <w:r w:rsidRPr="005A5F64">
        <w:t>опрошенных</w:t>
      </w:r>
      <w:proofErr w:type="gramEnd"/>
      <w:r w:rsidRPr="005A5F64">
        <w:t>.</w:t>
      </w:r>
    </w:p>
    <w:p w:rsidR="007B1C0B" w:rsidRPr="005A5F64" w:rsidRDefault="007B1C0B" w:rsidP="007B1C0B">
      <w:pPr>
        <w:ind w:firstLine="708"/>
        <w:jc w:val="both"/>
      </w:pPr>
      <w:r w:rsidRPr="005A5F64">
        <w:t>Конфликты в семьях по данным анкетирования возникают изредка в семьях 66% опрошенных (62% в 2017 году), не чаще 2 раз в неделю в 24% семей (15% в 2017 году), снизилось с 6% до 2% количество конфликтов чаще одного раза в день.</w:t>
      </w:r>
    </w:p>
    <w:p w:rsidR="007B1C0B" w:rsidRPr="005A5F64" w:rsidRDefault="007B1C0B" w:rsidP="007B1C0B">
      <w:pPr>
        <w:ind w:firstLine="708"/>
        <w:jc w:val="both"/>
      </w:pPr>
      <w:r w:rsidRPr="005A5F64">
        <w:t>Предпочтительным методом воспитания являются в 40%  случаев (+10% к 2017 году) разъяснения, в 18% случаев уговоры, в 16% случаев поощрения и в 14% случаев дружеские контакты. Количество родителей, использующих в качестве метода воспитания наказание, снизилось по сравнению с 2017 годом на 2% (с 3% в 2017 году до 1% в 2018 году).</w:t>
      </w:r>
    </w:p>
    <w:p w:rsidR="007B1C0B" w:rsidRPr="005A5F64" w:rsidRDefault="007B1C0B" w:rsidP="007B1C0B">
      <w:pPr>
        <w:ind w:firstLine="708"/>
        <w:jc w:val="both"/>
      </w:pPr>
      <w:r w:rsidRPr="005A5F64">
        <w:t xml:space="preserve">100% граждан, участвовавших в анкетировании (в 2017 году - 92%),  заявили, что не допускают в семье рукоприкладство. </w:t>
      </w:r>
    </w:p>
    <w:p w:rsidR="007B1C0B" w:rsidRPr="005A5F64" w:rsidRDefault="007B1C0B" w:rsidP="007B1C0B">
      <w:pPr>
        <w:ind w:firstLine="708"/>
        <w:jc w:val="both"/>
      </w:pPr>
      <w:proofErr w:type="gramStart"/>
      <w:r w:rsidRPr="005A5F64">
        <w:t>Регулярно читают литературу по вопросам воспитания детей 21% родителей, что на 5% больше по сравнению с 2017 годом, изредка, в случае конфликтных ситуаций с ребенком 27% респондентов, не уделяют время изучению педагогических и психологических аспектов в воспитании детей 11% граждан (19% в 2017 г.), увеличилось количество  участвовавших в опросе, обращавшихся за консультацией к специалистам-педагогам и психологам (с 28% в 2017</w:t>
      </w:r>
      <w:proofErr w:type="gramEnd"/>
      <w:r w:rsidRPr="005A5F64">
        <w:t xml:space="preserve"> году до 41% в 2018 году).</w:t>
      </w:r>
    </w:p>
    <w:p w:rsidR="007B1C0B" w:rsidRPr="005A5F64" w:rsidRDefault="007B1C0B" w:rsidP="007B1C0B">
      <w:pPr>
        <w:jc w:val="both"/>
      </w:pPr>
      <w:r w:rsidRPr="005A5F64">
        <w:lastRenderedPageBreak/>
        <w:tab/>
        <w:t>Несмотря на разъяснительную   работу, 16% населения по предубеждению не обращаются за обслуживанием.</w:t>
      </w:r>
    </w:p>
    <w:p w:rsidR="00FC0A76" w:rsidRPr="00FC0A76" w:rsidRDefault="007B1C0B" w:rsidP="007B1C0B">
      <w:pPr>
        <w:jc w:val="both"/>
      </w:pPr>
      <w:r w:rsidRPr="005A5F64">
        <w:tab/>
      </w:r>
      <w:r w:rsidR="00FC0A76" w:rsidRPr="00FC0A76">
        <w:t>Не всем обратившимся за социальной помощью в полной мере  удалось решить те проблемы, с которыми они обращались в учреждение:  существенно поправить свое материальное положение, полностью устранить проблемы в воспитании детей.</w:t>
      </w:r>
    </w:p>
    <w:p w:rsidR="00FC0A76" w:rsidRPr="00FC0A76" w:rsidRDefault="00FC0A76" w:rsidP="00FC0A76">
      <w:pPr>
        <w:jc w:val="both"/>
      </w:pPr>
      <w:r w:rsidRPr="00FC0A76">
        <w:tab/>
        <w:t>Результаты мониторинга показали, что учреждению необходимо активнее сотрудничать с печатными изданиями и проводить направленную на устранение предубеждений разъяснительную работу среди населения.</w:t>
      </w:r>
    </w:p>
    <w:p w:rsidR="006E57AD" w:rsidRDefault="006134F0" w:rsidP="00FC0A76">
      <w:pPr>
        <w:jc w:val="both"/>
      </w:pPr>
      <w:r w:rsidRPr="006134F0">
        <w:tab/>
        <w:t xml:space="preserve">Отмеченные в ходе мониторинга недостатки свидетельствуют о том, что учреждению необходимо активнее применять информационные технологии в </w:t>
      </w:r>
      <w:r>
        <w:t xml:space="preserve">процессе социального обслуживания, </w:t>
      </w:r>
      <w:r w:rsidR="006E57AD" w:rsidRPr="006E57AD">
        <w:t>активнее работать в сфере  улучшения  уровня информированности населения,  в вопросах доступности и качества оказываемых услуг.</w:t>
      </w:r>
    </w:p>
    <w:p w:rsidR="006E57AD" w:rsidRDefault="00104EE1" w:rsidP="006E57AD">
      <w:pPr>
        <w:jc w:val="both"/>
      </w:pPr>
      <w:r>
        <w:t xml:space="preserve">            На заключительном заседании </w:t>
      </w:r>
      <w:r w:rsidRPr="00104EE1">
        <w:t>Попечительского совета</w:t>
      </w:r>
      <w:r w:rsidR="000D3FD8">
        <w:t>,</w:t>
      </w:r>
      <w:r w:rsidRPr="00104EE1">
        <w:t xml:space="preserve"> </w:t>
      </w:r>
      <w:r>
        <w:t>исходя из анализа</w:t>
      </w:r>
      <w:r w:rsidRPr="00104EE1">
        <w:t xml:space="preserve"> независимой оценк</w:t>
      </w:r>
      <w:r>
        <w:t>и</w:t>
      </w:r>
      <w:r w:rsidRPr="00104EE1">
        <w:t xml:space="preserve"> качества работы  Центра</w:t>
      </w:r>
      <w:r w:rsidR="000D3FD8">
        <w:t>,</w:t>
      </w:r>
      <w:r>
        <w:t xml:space="preserve"> определены</w:t>
      </w:r>
      <w:r w:rsidRPr="00104EE1">
        <w:t xml:space="preserve"> перспектив</w:t>
      </w:r>
      <w:r>
        <w:t>ы</w:t>
      </w:r>
      <w:r w:rsidRPr="00104EE1">
        <w:t xml:space="preserve"> работы</w:t>
      </w:r>
      <w:r>
        <w:t xml:space="preserve"> учреждения и Совета на 201</w:t>
      </w:r>
      <w:r w:rsidR="000D3FD8">
        <w:t>9</w:t>
      </w:r>
      <w:r>
        <w:t xml:space="preserve"> год.</w:t>
      </w:r>
    </w:p>
    <w:p w:rsidR="006739EF" w:rsidRDefault="006739EF" w:rsidP="006E57AD">
      <w:pPr>
        <w:jc w:val="both"/>
      </w:pPr>
    </w:p>
    <w:p w:rsidR="00494ECF" w:rsidRDefault="00494ECF" w:rsidP="006739EF">
      <w:pPr>
        <w:jc w:val="center"/>
      </w:pPr>
    </w:p>
    <w:p w:rsidR="006739EF" w:rsidRDefault="006739EF" w:rsidP="006739EF">
      <w:pPr>
        <w:jc w:val="center"/>
      </w:pPr>
      <w:r w:rsidRPr="006739EF">
        <w:t xml:space="preserve">Председатель Попечительского совета           </w:t>
      </w:r>
      <w:r w:rsidR="00016787">
        <w:t xml:space="preserve">                                       </w:t>
      </w:r>
      <w:bookmarkStart w:id="0" w:name="_GoBack"/>
      <w:bookmarkEnd w:id="0"/>
      <w:r w:rsidRPr="006739EF">
        <w:t xml:space="preserve">                     Морковкина Н.В.</w:t>
      </w:r>
    </w:p>
    <w:p w:rsidR="00494ECF" w:rsidRPr="006739EF" w:rsidRDefault="00494ECF" w:rsidP="006739EF">
      <w:pPr>
        <w:jc w:val="center"/>
      </w:pPr>
    </w:p>
    <w:p w:rsidR="006739EF" w:rsidRPr="006739EF" w:rsidRDefault="006739EF" w:rsidP="006739EF">
      <w:pPr>
        <w:jc w:val="center"/>
      </w:pPr>
    </w:p>
    <w:p w:rsidR="006739EF" w:rsidRPr="006739EF" w:rsidRDefault="006739EF" w:rsidP="006739EF">
      <w:pPr>
        <w:jc w:val="center"/>
      </w:pPr>
    </w:p>
    <w:p w:rsidR="006739EF" w:rsidRPr="006739EF" w:rsidRDefault="006739EF" w:rsidP="006739EF"/>
    <w:p w:rsidR="006739EF" w:rsidRDefault="006739EF" w:rsidP="006739EF">
      <w:pPr>
        <w:ind w:firstLine="708"/>
        <w:rPr>
          <w:sz w:val="28"/>
          <w:szCs w:val="28"/>
        </w:rPr>
      </w:pPr>
    </w:p>
    <w:p w:rsidR="006739EF" w:rsidRPr="006E57AD" w:rsidRDefault="006739EF" w:rsidP="006E57AD">
      <w:pPr>
        <w:jc w:val="both"/>
      </w:pPr>
    </w:p>
    <w:sectPr w:rsidR="006739EF" w:rsidRPr="006E57AD" w:rsidSect="00494ECF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16E8B"/>
    <w:multiLevelType w:val="hybridMultilevel"/>
    <w:tmpl w:val="90F221C6"/>
    <w:lvl w:ilvl="0" w:tplc="EC78708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97E5CCD"/>
    <w:multiLevelType w:val="hybridMultilevel"/>
    <w:tmpl w:val="90F221C6"/>
    <w:lvl w:ilvl="0" w:tplc="EC78708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FD"/>
    <w:rsid w:val="00016787"/>
    <w:rsid w:val="000543C8"/>
    <w:rsid w:val="00064F41"/>
    <w:rsid w:val="000D3FD8"/>
    <w:rsid w:val="000F362E"/>
    <w:rsid w:val="00104EE1"/>
    <w:rsid w:val="001306F0"/>
    <w:rsid w:val="001D0AED"/>
    <w:rsid w:val="001F5749"/>
    <w:rsid w:val="001F680E"/>
    <w:rsid w:val="00216823"/>
    <w:rsid w:val="00283E2C"/>
    <w:rsid w:val="002F655B"/>
    <w:rsid w:val="003A2A6E"/>
    <w:rsid w:val="003B1F54"/>
    <w:rsid w:val="004454FE"/>
    <w:rsid w:val="004602B4"/>
    <w:rsid w:val="00476AC6"/>
    <w:rsid w:val="0048499B"/>
    <w:rsid w:val="00494ECF"/>
    <w:rsid w:val="00562E94"/>
    <w:rsid w:val="00570CC0"/>
    <w:rsid w:val="005A5F64"/>
    <w:rsid w:val="005F30D3"/>
    <w:rsid w:val="006134F0"/>
    <w:rsid w:val="006728F3"/>
    <w:rsid w:val="006739EF"/>
    <w:rsid w:val="0067541E"/>
    <w:rsid w:val="006E57AD"/>
    <w:rsid w:val="007B1C0B"/>
    <w:rsid w:val="007D3D63"/>
    <w:rsid w:val="007F48FA"/>
    <w:rsid w:val="00826DEB"/>
    <w:rsid w:val="00865597"/>
    <w:rsid w:val="00885E5B"/>
    <w:rsid w:val="008B6E08"/>
    <w:rsid w:val="008C448C"/>
    <w:rsid w:val="008C6689"/>
    <w:rsid w:val="009915C3"/>
    <w:rsid w:val="00993CD0"/>
    <w:rsid w:val="00A919DA"/>
    <w:rsid w:val="00C05DB6"/>
    <w:rsid w:val="00C21DCF"/>
    <w:rsid w:val="00C44947"/>
    <w:rsid w:val="00C64B9A"/>
    <w:rsid w:val="00CA41C1"/>
    <w:rsid w:val="00CA72B9"/>
    <w:rsid w:val="00CC119E"/>
    <w:rsid w:val="00CC429B"/>
    <w:rsid w:val="00D06A3A"/>
    <w:rsid w:val="00D12B9C"/>
    <w:rsid w:val="00D43FF0"/>
    <w:rsid w:val="00D868FD"/>
    <w:rsid w:val="00D90DCF"/>
    <w:rsid w:val="00DC05FA"/>
    <w:rsid w:val="00DD393F"/>
    <w:rsid w:val="00DF58E0"/>
    <w:rsid w:val="00E026DA"/>
    <w:rsid w:val="00EE4D43"/>
    <w:rsid w:val="00EF5E4B"/>
    <w:rsid w:val="00FC0A76"/>
    <w:rsid w:val="00FD7E5C"/>
    <w:rsid w:val="00F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B9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B9C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B9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B9C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3</cp:revision>
  <cp:lastPrinted>2017-01-09T10:32:00Z</cp:lastPrinted>
  <dcterms:created xsi:type="dcterms:W3CDTF">2019-01-09T07:57:00Z</dcterms:created>
  <dcterms:modified xsi:type="dcterms:W3CDTF">2019-01-09T07:59:00Z</dcterms:modified>
</cp:coreProperties>
</file>