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89" w:rsidRPr="00053CB3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3CB3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1C3B89" w:rsidRPr="00053CB3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CB3">
        <w:rPr>
          <w:rFonts w:ascii="Times New Roman" w:hAnsi="Times New Roman" w:cs="Times New Roman"/>
          <w:b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053CB3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ИСТОРИЯ </w:t>
      </w:r>
      <w:r w:rsidR="00387224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ПРОТИВОДЕЙСТВИЯ</w:t>
      </w: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КОРРУПЦИ</w:t>
      </w:r>
      <w:r w:rsidR="00387224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  <w:bookmarkStart w:id="0" w:name="_GoBack"/>
      <w:bookmarkEnd w:id="0"/>
      <w:r w:rsidR="009D5543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Институт кормления.</w:t>
      </w:r>
      <w:r w:rsidR="00053CB3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Русские летописи XIII века.</w:t>
      </w:r>
      <w:r w:rsid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CB56E9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56E9">
        <w:rPr>
          <w:noProof/>
          <w:color w:val="1A0DA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<v:textbox>
              <w:txbxContent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CB56E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 w:rsidRPr="00053CB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Двинская уставная грамота 1397 года.</w:t>
      </w:r>
      <w:r w:rsidR="00053CB3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а самосуд то: кто изыснав татя с поличным, да отпустит, а собе посул возьмет, а наместники доведаются по заповеди, ино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А приведут тферитина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CB56E9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6E9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Судебник 1550 года и Судная грамота 1561 года.</w:t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CB56E9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6E9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Уложение 1649 года.</w:t>
      </w:r>
      <w:r w:rsidR="00053CB3">
        <w:rPr>
          <w:rFonts w:ascii="Times New Roman" w:hAnsi="Times New Roman" w:cs="Times New Roman"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</w:t>
      </w:r>
      <w:r>
        <w:rPr>
          <w:rFonts w:ascii="Times New Roman" w:hAnsi="Times New Roman" w:cs="Times New Roman"/>
          <w:sz w:val="28"/>
          <w:szCs w:val="28"/>
        </w:rPr>
        <w:lastRenderedPageBreak/>
        <w:t>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>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CB56E9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247144" w:rsidRPr="00053CB3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Указ «О воспрещении взяток и посулов».</w:t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Воинские артикул</w:t>
      </w:r>
      <w:r w:rsidR="00EF4601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ы</w:t>
      </w: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1715 года.</w:t>
      </w:r>
      <w:r w:rsidR="00053CB3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CB56E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rFonts w:ascii="Times New Roman" w:hAnsi="Times New Roman" w:cs="Times New Roman"/>
          <w:b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 w:rsidRPr="00053CB3">
        <w:rPr>
          <w:b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Указ «О воспрещении начальствующим лицам принимать приношения от общества».</w:t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Свод законов Российской империи 1832 г</w:t>
      </w:r>
      <w:r w:rsidR="006E2A14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ода</w:t>
      </w:r>
      <w:r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3CB3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Декрет Совета </w:t>
      </w:r>
      <w:r w:rsidR="00FE474F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133163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ародных </w:t>
      </w:r>
      <w:r w:rsidR="00FE474F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</w:t>
      </w:r>
      <w:r w:rsidR="00133163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омиссаров </w:t>
      </w:r>
      <w:r w:rsidR="00FE474F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РСФСР </w:t>
      </w:r>
      <w:r w:rsidR="00D87085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133163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от </w:t>
      </w:r>
      <w:r w:rsidR="00D87085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</w:t>
      </w:r>
      <w:r w:rsidR="00133163" w:rsidRPr="00053C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 мая 1918 года «О взяточничестве».</w:t>
      </w:r>
      <w:r w:rsidR="00053C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053CB3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совершенствуется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053CB3" w:rsidRPr="00053CB3">
        <w:rPr>
          <w:rFonts w:ascii="Times New Roman" w:hAnsi="Times New Roman" w:cs="Times New Roman"/>
          <w:sz w:val="28"/>
          <w:szCs w:val="28"/>
        </w:rPr>
        <w:t>институты гражданского общества,</w:t>
      </w:r>
      <w:r w:rsidR="002E6296" w:rsidRPr="00053CB3">
        <w:rPr>
          <w:rFonts w:ascii="Times New Roman" w:hAnsi="Times New Roman" w:cs="Times New Roman"/>
          <w:sz w:val="28"/>
          <w:szCs w:val="28"/>
        </w:rPr>
        <w:t xml:space="preserve"> </w:t>
      </w:r>
      <w:r w:rsidR="00053CB3" w:rsidRPr="00053CB3">
        <w:rPr>
          <w:rFonts w:ascii="Times New Roman" w:hAnsi="Times New Roman" w:cs="Times New Roman"/>
          <w:sz w:val="28"/>
          <w:szCs w:val="28"/>
        </w:rPr>
        <w:t>организации и физические лица.</w:t>
      </w:r>
    </w:p>
    <w:p w:rsidR="00053CB3" w:rsidRDefault="00053CB3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CB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CB3" w:rsidRPr="00053CB3">
        <w:rPr>
          <w:rFonts w:ascii="Times New Roman" w:hAnsi="Times New Roman" w:cs="Times New Roman"/>
          <w:noProof/>
          <w:sz w:val="28"/>
          <w:szCs w:val="28"/>
        </w:rPr>
        <w:t>Главная задача</w:t>
      </w:r>
      <w:r w:rsidR="002E6296" w:rsidRPr="00053C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3CB3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 гражданского общества в противодействии коррупции заключатся</w:t>
      </w:r>
      <w:r w:rsidR="00053CB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>в осуществлении общественного</w:t>
      </w:r>
      <w:r w:rsidR="00053CB3">
        <w:rPr>
          <w:rFonts w:ascii="Times New Roman" w:hAnsi="Times New Roman" w:cs="Times New Roman"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310" w:rsidRDefault="00897310" w:rsidP="00CC4D32">
      <w:pPr>
        <w:spacing w:after="0" w:line="240" w:lineRule="auto"/>
      </w:pPr>
      <w:r>
        <w:separator/>
      </w:r>
    </w:p>
  </w:endnote>
  <w:endnote w:type="continuationSeparator" w:id="1">
    <w:p w:rsidR="00897310" w:rsidRDefault="00897310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310" w:rsidRDefault="00897310" w:rsidP="00CC4D32">
      <w:pPr>
        <w:spacing w:after="0" w:line="240" w:lineRule="auto"/>
      </w:pPr>
      <w:r>
        <w:separator/>
      </w:r>
    </w:p>
  </w:footnote>
  <w:footnote w:type="continuationSeparator" w:id="1">
    <w:p w:rsidR="00897310" w:rsidRDefault="00897310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CB56E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3C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3CB3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6FDA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C88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310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0685E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56E9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A0E4-4C73-43C9-AB1D-1B3C381A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 Windows</cp:lastModifiedBy>
  <cp:revision>3</cp:revision>
  <cp:lastPrinted>2016-08-02T06:33:00Z</cp:lastPrinted>
  <dcterms:created xsi:type="dcterms:W3CDTF">2019-02-15T05:33:00Z</dcterms:created>
  <dcterms:modified xsi:type="dcterms:W3CDTF">2019-02-19T12:32:00Z</dcterms:modified>
</cp:coreProperties>
</file>