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Указ Губернатора Владимирской области от 24.04.2024 N 45</w:t>
              <w:br/>
              <w:t xml:space="preserve">(ред. от 05.05.2026)</w:t>
              <w:br/>
              <w:t xml:space="preserve">"Об оказании единовременной материальной помощи отдельным категориям военнослужащих, граждан, пребывающих (пребывавших) в добровольческих формированиях, лиц, проходящих службу в войсках национальной гвардии Российской Федерации и имеющих специальные звания полиции, и членам их семей"</w:t>
              <w:br/>
              <w:t xml:space="preserve">(вместе с "Порядком предоставления единовременной материальной помощи военнослужащим, гражданам, пребывающим (пребывавшим) в добровольческих формированиях, лицам, проходящим службу в войсках национальной гвардии Российской Федерации и имеющим специальные звания полиции,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в контртеррористической операции на территориях Белгородской, Брянской и Курской областей, и членам их семей")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24 апреля 2024 года</w:t>
            </w:r>
          </w:p>
        </w:tc>
        <w:tc>
          <w:tcPr>
            <w:tcW w:w="5103" w:type="dxa"/>
            <w:tcBorders>
              <w:top w:val="nil"/>
              <w:left w:val="nil"/>
              <w:bottom w:val="nil"/>
              <w:right w:val="nil"/>
            </w:tcBorders>
          </w:tcPr>
          <w:p>
            <w:pPr>
              <w:pStyle w:val="0"/>
              <w:outlineLvl w:val="0"/>
              <w:jc w:val="right"/>
            </w:pPr>
            <w:r>
              <w:rPr>
                <w:sz w:val="24"/>
              </w:rPr>
              <w:t xml:space="preserve">N 45</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both"/>
      </w:pPr>
      <w:r>
        <w:rPr>
          <w:sz w:val="24"/>
        </w:rPr>
      </w:r>
    </w:p>
    <w:p>
      <w:pPr>
        <w:pStyle w:val="2"/>
        <w:jc w:val="center"/>
      </w:pPr>
      <w:r>
        <w:rPr>
          <w:sz w:val="24"/>
        </w:rPr>
        <w:t xml:space="preserve">ГУБЕРНАТОРА ВЛАДИМИРСКОЙ ОБЛАСТИ</w:t>
      </w:r>
    </w:p>
    <w:p>
      <w:pPr>
        <w:pStyle w:val="2"/>
        <w:jc w:val="both"/>
      </w:pPr>
      <w:r>
        <w:rPr>
          <w:sz w:val="24"/>
        </w:rPr>
      </w:r>
    </w:p>
    <w:p>
      <w:pPr>
        <w:pStyle w:val="2"/>
        <w:jc w:val="center"/>
      </w:pPr>
      <w:r>
        <w:rPr>
          <w:sz w:val="24"/>
        </w:rPr>
        <w:t xml:space="preserve">ОБ ОКАЗАНИИ ЕДИНОВРЕМЕННОЙ МАТЕРИАЛЬНОЙ ПОМОЩИ</w:t>
      </w:r>
    </w:p>
    <w:p>
      <w:pPr>
        <w:pStyle w:val="2"/>
        <w:jc w:val="center"/>
      </w:pPr>
      <w:r>
        <w:rPr>
          <w:sz w:val="24"/>
        </w:rPr>
        <w:t xml:space="preserve">ОТДЕЛЬНЫМ КАТЕГОРИЯМ ВОЕННОСЛУЖАЩИХ, ГРАЖДАН, ПРЕБЫВАЮЩИХ</w:t>
      </w:r>
    </w:p>
    <w:p>
      <w:pPr>
        <w:pStyle w:val="2"/>
        <w:jc w:val="center"/>
      </w:pPr>
      <w:r>
        <w:rPr>
          <w:sz w:val="24"/>
        </w:rPr>
        <w:t xml:space="preserve">(ПРЕБЫВАВШИХ) В ДОБРОВОЛЬЧЕСКИХ ФОРМИРОВАНИЯХ, ЛИЦ,</w:t>
      </w:r>
    </w:p>
    <w:p>
      <w:pPr>
        <w:pStyle w:val="2"/>
        <w:jc w:val="center"/>
      </w:pPr>
      <w:r>
        <w:rPr>
          <w:sz w:val="24"/>
        </w:rPr>
        <w:t xml:space="preserve">ПРОХОДЯЩИХ СЛУЖБУ В ВОЙСКАХ НАЦИОНАЛЬНОЙ ГВАРДИИ</w:t>
      </w:r>
    </w:p>
    <w:p>
      <w:pPr>
        <w:pStyle w:val="2"/>
        <w:jc w:val="center"/>
      </w:pPr>
      <w:r>
        <w:rPr>
          <w:sz w:val="24"/>
        </w:rPr>
        <w:t xml:space="preserve">РОССИЙСКОЙ ФЕДЕРАЦИИ И ИМЕЮЩИХ СПЕЦИАЛЬНЫЕ ЗВАНИЯ</w:t>
      </w:r>
    </w:p>
    <w:p>
      <w:pPr>
        <w:pStyle w:val="2"/>
        <w:jc w:val="center"/>
      </w:pPr>
      <w:r>
        <w:rPr>
          <w:sz w:val="24"/>
        </w:rPr>
        <w:t xml:space="preserve">ПОЛИЦИИ, И ЧЛЕНАМ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18.09.2024 </w:t>
            </w:r>
            <w:hyperlink w:history="0" r:id="rId8" w:tooltip="Указ Губернатора Владимирской области от 18.09.2024 N 94 &quot;О внесении изменений в Указ Губернатора Владимирской области от 24.04.2024 N 45&quot; {КонсультантПлюс}">
              <w:r>
                <w:rPr>
                  <w:sz w:val="24"/>
                  <w:color w:val="0000ff"/>
                </w:rPr>
                <w:t xml:space="preserve">N 94</w:t>
              </w:r>
            </w:hyperlink>
            <w:r>
              <w:rPr>
                <w:sz w:val="24"/>
                <w:color w:val="392c69"/>
              </w:rPr>
              <w:t xml:space="preserve">, от 30.06.2025 </w:t>
            </w:r>
            <w:hyperlink w:history="0" r:id="rId9"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N 68</w:t>
              </w:r>
            </w:hyperlink>
            <w:r>
              <w:rPr>
                <w:sz w:val="24"/>
                <w:color w:val="392c69"/>
              </w:rPr>
              <w:t xml:space="preserve">, от 11.02.2026 </w:t>
            </w:r>
            <w:hyperlink w:history="0" r:id="rId10"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N 18</w:t>
              </w:r>
            </w:hyperlink>
            <w:r>
              <w:rPr>
                <w:sz w:val="24"/>
                <w:color w:val="392c69"/>
              </w:rPr>
              <w:t xml:space="preserve">,</w:t>
            </w:r>
          </w:p>
          <w:p>
            <w:pPr>
              <w:pStyle w:val="0"/>
              <w:jc w:val="center"/>
            </w:pPr>
            <w:r>
              <w:rPr>
                <w:sz w:val="24"/>
                <w:color w:val="392c69"/>
              </w:rPr>
              <w:t xml:space="preserve">от 05.05.2026 </w:t>
            </w:r>
            <w:hyperlink w:history="0" r:id="rId11"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N 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оказания единовременной материальной помощи военнослужащим, гражданам, пребывающим (пребывавшим) в добровольческих формированиях, лицам, проходящим службу в войсках национальной гвардии Российской Федерации и имеющим специальные звания полиции,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в контртеррористической операции на территориях Белгородской, Брянской и Курской областей, и членам их семей, в соответствии с </w:t>
      </w:r>
      <w:hyperlink w:history="0" r:id="rId12" w:tooltip="Указ Президента РФ от 16.03.2022 N 121 &quot;О мерах по обеспечению социально-экономической стабильности и защиты населения в Российской Федерации&quot; {КонсультантПлюс}">
        <w:r>
          <w:rPr>
            <w:sz w:val="24"/>
            <w:color w:val="0000ff"/>
          </w:rPr>
          <w:t xml:space="preserve">Указом</w:t>
        </w:r>
      </w:hyperlink>
      <w:r>
        <w:rPr>
          <w:sz w:val="24"/>
        </w:rPr>
        <w:t xml:space="preserve"> Президента Российской Федерации от 16.03.2022 N 121 "О мерах по обеспечению социально-экономической стабильности и защиты населения в Российской Федерации" постановляю:</w:t>
      </w:r>
    </w:p>
    <w:p>
      <w:pPr>
        <w:pStyle w:val="0"/>
        <w:jc w:val="both"/>
      </w:pPr>
      <w:r>
        <w:rPr>
          <w:sz w:val="24"/>
        </w:rPr>
        <w:t xml:space="preserve">(преамбула в ред. </w:t>
      </w:r>
      <w:hyperlink w:history="0" r:id="rId13" w:tooltip="Указ Губернатора Владимирской области от 18.09.2024 N 94 &quot;О внесении изменений в Указ Губернатора Владимирской области от 24.04.2024 N 45&quot; {КонсультантПлюс}">
        <w:r>
          <w:rPr>
            <w:sz w:val="24"/>
            <w:color w:val="0000ff"/>
          </w:rPr>
          <w:t xml:space="preserve">Указа</w:t>
        </w:r>
      </w:hyperlink>
      <w:r>
        <w:rPr>
          <w:sz w:val="24"/>
        </w:rPr>
        <w:t xml:space="preserve"> Губернатора Владимирской области от 18.09.2024 N 94)</w:t>
      </w:r>
    </w:p>
    <w:p>
      <w:pPr>
        <w:pStyle w:val="0"/>
        <w:spacing w:before="240" w:lineRule="auto"/>
        <w:ind w:firstLine="540"/>
        <w:jc w:val="both"/>
      </w:pPr>
      <w:r>
        <w:rPr>
          <w:sz w:val="24"/>
        </w:rPr>
        <w:t xml:space="preserve">1. Утвердить </w:t>
      </w:r>
      <w:hyperlink w:history="0" w:anchor="P48" w:tooltip="ПОРЯДОК">
        <w:r>
          <w:rPr>
            <w:sz w:val="24"/>
            <w:color w:val="0000ff"/>
          </w:rPr>
          <w:t xml:space="preserve">Порядок</w:t>
        </w:r>
      </w:hyperlink>
      <w:r>
        <w:rPr>
          <w:sz w:val="24"/>
        </w:rPr>
        <w:t xml:space="preserve"> предоставления единовременной материальной помощи военнослужащим, гражданам, пребывающим (пребывавшим) в добровольческих формированиях, лицам, проходящим службу в войсках национальной гвардии Российской Федерации и имеющим специальные звания полиции,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в контртеррористической операции на территориях Белгородской, Брянской и Курской областей, и членам их семей согласно приложению.</w:t>
      </w:r>
    </w:p>
    <w:p>
      <w:pPr>
        <w:pStyle w:val="0"/>
        <w:jc w:val="both"/>
      </w:pPr>
      <w:r>
        <w:rPr>
          <w:sz w:val="24"/>
        </w:rPr>
        <w:t xml:space="preserve">(п. 1 в ред. </w:t>
      </w:r>
      <w:hyperlink w:history="0" r:id="rId14" w:tooltip="Указ Губернатора Владимирской области от 18.09.2024 N 94 &quot;О внесении изменений в Указ Губернатора Владимирской области от 24.04.2024 N 45&quot; {КонсультантПлюс}">
        <w:r>
          <w:rPr>
            <w:sz w:val="24"/>
            <w:color w:val="0000ff"/>
          </w:rPr>
          <w:t xml:space="preserve">Указа</w:t>
        </w:r>
      </w:hyperlink>
      <w:r>
        <w:rPr>
          <w:sz w:val="24"/>
        </w:rPr>
        <w:t xml:space="preserve"> Губернатора Владимирской области от 18.09.2024 N 94)</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 </w:t>
      </w:r>
      <w:hyperlink w:history="0" r:id="rId15" w:tooltip="Указ Губернатора Владимирской области от 01.11.2022 N 203 (ред. от 14.03.2024) &quot;Об оказании единовременной материальной помощи в 2023 году отдельным категориям военнослужащих, лиц, проходящих службу в войсках национальной гвардии Российской Федерации и имеющих специальные звания полиции, и членам их семей&quot; (вместе с &quot;Порядком предоставления в 2023 году единовременной материальной помощи военнослужащим, лицам, проходящим службу в войсках национальной гвардии Российской Федерации и имеющим специальные звания  ------------ Утратил силу или отменен {КонсультантПлюс}">
        <w:r>
          <w:rPr>
            <w:sz w:val="24"/>
            <w:color w:val="0000ff"/>
          </w:rPr>
          <w:t xml:space="preserve">Указ</w:t>
        </w:r>
      </w:hyperlink>
      <w:r>
        <w:rPr>
          <w:sz w:val="24"/>
        </w:rPr>
        <w:t xml:space="preserve"> Губернатора Владимирской области от 01.11.2022 N 203 "Об оказании единовременной материальной помощи в 2023 году отдельным категориям военнослужащих, лиц, проходящих службу в войсках национальной гвардии Российской Федерации и имеющих специальные звания полиции, и членам их семей";</w:t>
      </w:r>
    </w:p>
    <w:p>
      <w:pPr>
        <w:pStyle w:val="0"/>
        <w:spacing w:before="240" w:lineRule="auto"/>
        <w:ind w:firstLine="540"/>
        <w:jc w:val="both"/>
      </w:pPr>
      <w:r>
        <w:rPr>
          <w:sz w:val="24"/>
        </w:rPr>
        <w:t xml:space="preserve">- </w:t>
      </w:r>
      <w:hyperlink w:history="0" r:id="rId16" w:tooltip="Указ Губернатора Владимирской области от 01.03.2023 N 66 &quot;О внесении изменений в отдельные Указы Губернатора области&quot; ------------ Недействующая редакция {КонсультантПлюс}">
        <w:r>
          <w:rPr>
            <w:sz w:val="24"/>
            <w:color w:val="0000ff"/>
          </w:rPr>
          <w:t xml:space="preserve">пункт 4</w:t>
        </w:r>
      </w:hyperlink>
      <w:r>
        <w:rPr>
          <w:sz w:val="24"/>
        </w:rPr>
        <w:t xml:space="preserve"> Указа Губернатора Владимирской области от 01.03.2023 N 66 "О внесении изменений в отдельные Указы Губернатора области";</w:t>
      </w:r>
    </w:p>
    <w:p>
      <w:pPr>
        <w:pStyle w:val="0"/>
        <w:spacing w:before="240" w:lineRule="auto"/>
        <w:ind w:firstLine="540"/>
        <w:jc w:val="both"/>
      </w:pPr>
      <w:r>
        <w:rPr>
          <w:sz w:val="24"/>
        </w:rPr>
        <w:t xml:space="preserve">- </w:t>
      </w:r>
      <w:hyperlink w:history="0" r:id="rId17" w:tooltip="Указ Губернатора Владимирской области от 26.12.2023 N 303 (ред. от 14.03.2024) &quot;Об оказании единовременной материальной помощи в 2024 году отдельным категориям военнослужащих, граждан, пребывающих (пребывавших) в добровольческих формированиях, лиц, проходящих службу в войсках национальной гвардии Российской Федерации и имеющих специальные звания полиции, и членам их семей&quot; (вместе с &quot;Порядком предоставления в 2024 году единовременной материальной помощи военнослужащим, гражданам, пребывающим (пребывавшим) в ------------ Утратил силу или отменен {КонсультантПлюс}">
        <w:r>
          <w:rPr>
            <w:sz w:val="24"/>
            <w:color w:val="0000ff"/>
          </w:rPr>
          <w:t xml:space="preserve">Указ</w:t>
        </w:r>
      </w:hyperlink>
      <w:r>
        <w:rPr>
          <w:sz w:val="24"/>
        </w:rPr>
        <w:t xml:space="preserve"> Губернатора Владимирской области от 26.12.2023 N 303 "Об оказании единовременной материальной помощи в 2024 году отдельным категориям военнослужащих, граждан, пребывающих (пребывавших) в добровольческих формированиях, лиц, проходящих службу в войсках национальной гвардии Российской Федерации и имеющих специальные звания полиции, и членам их семей";</w:t>
      </w:r>
    </w:p>
    <w:p>
      <w:pPr>
        <w:pStyle w:val="0"/>
        <w:spacing w:before="240" w:lineRule="auto"/>
        <w:ind w:firstLine="540"/>
        <w:jc w:val="both"/>
      </w:pPr>
      <w:r>
        <w:rPr>
          <w:sz w:val="24"/>
        </w:rPr>
        <w:t xml:space="preserve">- </w:t>
      </w:r>
      <w:hyperlink w:history="0" r:id="rId18" w:tooltip="Указ Губернатора Владимирской области от 14.03.2024 N 23 &quot;О внесении изменений в отдельные указы Губернатора Владимирской области&quot; ------------ Утратил силу или отменен {КонсультантПлюс}">
        <w:r>
          <w:rPr>
            <w:sz w:val="24"/>
            <w:color w:val="0000ff"/>
          </w:rPr>
          <w:t xml:space="preserve">Указ</w:t>
        </w:r>
      </w:hyperlink>
      <w:r>
        <w:rPr>
          <w:sz w:val="24"/>
        </w:rPr>
        <w:t xml:space="preserve"> Губернатора Владимирской области от 14.03.2024 N 23 "О внесении изменений в отдельные Указы Губернатора Владимирской области".</w:t>
      </w:r>
    </w:p>
    <w:p>
      <w:pPr>
        <w:pStyle w:val="0"/>
        <w:spacing w:before="240" w:lineRule="auto"/>
        <w:ind w:firstLine="540"/>
        <w:jc w:val="both"/>
      </w:pPr>
      <w:r>
        <w:rPr>
          <w:sz w:val="24"/>
        </w:rPr>
        <w:t xml:space="preserve">3. Контроль за исполнением настоящего Указа возложить на заместителя Губернатора Владимирской области, курирующего вопросы социальной политики.</w:t>
      </w:r>
    </w:p>
    <w:p>
      <w:pPr>
        <w:pStyle w:val="0"/>
        <w:jc w:val="both"/>
      </w:pPr>
      <w:r>
        <w:rPr>
          <w:sz w:val="24"/>
        </w:rPr>
        <w:t xml:space="preserve">(п. 3 в ред. </w:t>
      </w:r>
      <w:hyperlink w:history="0" r:id="rId19"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4. Настоящий Указ вступает в силу со дня его официального опубликования и распространяется на правоотношения, возникшие с 1 января 2023 года.</w:t>
      </w:r>
    </w:p>
    <w:p>
      <w:pPr>
        <w:pStyle w:val="0"/>
        <w:jc w:val="both"/>
      </w:pPr>
      <w:r>
        <w:rPr>
          <w:sz w:val="24"/>
        </w:rPr>
      </w:r>
    </w:p>
    <w:p>
      <w:pPr>
        <w:pStyle w:val="0"/>
        <w:jc w:val="right"/>
      </w:pPr>
      <w:r>
        <w:rPr>
          <w:sz w:val="24"/>
        </w:rPr>
        <w:t xml:space="preserve">Губернатор Владимирской области</w:t>
      </w:r>
    </w:p>
    <w:p>
      <w:pPr>
        <w:pStyle w:val="0"/>
        <w:jc w:val="right"/>
      </w:pPr>
      <w:r>
        <w:rPr>
          <w:sz w:val="24"/>
        </w:rPr>
        <w:t xml:space="preserve">А.А.АВДЕЕВ</w:t>
      </w:r>
    </w:p>
    <w:p>
      <w:pPr>
        <w:pStyle w:val="0"/>
      </w:pPr>
      <w:r>
        <w:rPr>
          <w:sz w:val="24"/>
        </w:rPr>
        <w:t xml:space="preserve">Владимир</w:t>
      </w:r>
    </w:p>
    <w:p>
      <w:pPr>
        <w:pStyle w:val="0"/>
        <w:spacing w:before="240" w:lineRule="auto"/>
      </w:pPr>
      <w:r>
        <w:rPr>
          <w:sz w:val="24"/>
        </w:rPr>
        <w:t xml:space="preserve">24 апреля 2024 года</w:t>
      </w:r>
    </w:p>
    <w:p>
      <w:pPr>
        <w:pStyle w:val="0"/>
        <w:spacing w:before="240" w:lineRule="auto"/>
      </w:pPr>
      <w:r>
        <w:rPr>
          <w:sz w:val="24"/>
        </w:rPr>
        <w:t xml:space="preserve">N 45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Указу</w:t>
      </w:r>
    </w:p>
    <w:p>
      <w:pPr>
        <w:pStyle w:val="0"/>
        <w:jc w:val="right"/>
      </w:pPr>
      <w:r>
        <w:rPr>
          <w:sz w:val="24"/>
        </w:rPr>
        <w:t xml:space="preserve">Губернатора</w:t>
      </w:r>
    </w:p>
    <w:p>
      <w:pPr>
        <w:pStyle w:val="0"/>
        <w:jc w:val="right"/>
      </w:pPr>
      <w:r>
        <w:rPr>
          <w:sz w:val="24"/>
        </w:rPr>
        <w:t xml:space="preserve">Владимирской области</w:t>
      </w:r>
    </w:p>
    <w:p>
      <w:pPr>
        <w:pStyle w:val="0"/>
        <w:jc w:val="right"/>
      </w:pPr>
      <w:r>
        <w:rPr>
          <w:sz w:val="24"/>
        </w:rPr>
        <w:t xml:space="preserve">от 24.04.2024 N 45</w:t>
      </w:r>
    </w:p>
    <w:p>
      <w:pPr>
        <w:pStyle w:val="0"/>
        <w:jc w:val="both"/>
      </w:pPr>
      <w:r>
        <w:rPr>
          <w:sz w:val="24"/>
        </w:rPr>
      </w:r>
    </w:p>
    <w:bookmarkStart w:id="48" w:name="P48"/>
    <w:bookmarkEnd w:id="48"/>
    <w:p>
      <w:pPr>
        <w:pStyle w:val="2"/>
        <w:jc w:val="center"/>
      </w:pPr>
      <w:r>
        <w:rPr>
          <w:sz w:val="24"/>
        </w:rPr>
        <w:t xml:space="preserve">ПОРЯДОК</w:t>
      </w:r>
    </w:p>
    <w:p>
      <w:pPr>
        <w:pStyle w:val="2"/>
        <w:jc w:val="center"/>
      </w:pPr>
      <w:r>
        <w:rPr>
          <w:sz w:val="24"/>
        </w:rPr>
        <w:t xml:space="preserve">ПРЕДОСТАВЛЕНИЯ ЕДИНОВРЕМЕННОЙ МАТЕРИАЛЬНОЙ ПОМОЩИ</w:t>
      </w:r>
    </w:p>
    <w:p>
      <w:pPr>
        <w:pStyle w:val="2"/>
        <w:jc w:val="center"/>
      </w:pPr>
      <w:r>
        <w:rPr>
          <w:sz w:val="24"/>
        </w:rPr>
        <w:t xml:space="preserve">ВОЕННОСЛУЖАЩИМ, ГРАЖДАНАМ, ПРЕБЫВАЮЩИМ (ПРЕБЫВАВШИМ)</w:t>
      </w:r>
    </w:p>
    <w:p>
      <w:pPr>
        <w:pStyle w:val="2"/>
        <w:jc w:val="center"/>
      </w:pPr>
      <w:r>
        <w:rPr>
          <w:sz w:val="24"/>
        </w:rPr>
        <w:t xml:space="preserve">В ДОБРОВОЛЬЧЕСКИХ ФОРМИРОВАНИЯХ, ЛИЦАМ, ПРОХОДЯЩИМ СЛУЖБУ</w:t>
      </w:r>
    </w:p>
    <w:p>
      <w:pPr>
        <w:pStyle w:val="2"/>
        <w:jc w:val="center"/>
      </w:pPr>
      <w:r>
        <w:rPr>
          <w:sz w:val="24"/>
        </w:rPr>
        <w:t xml:space="preserve">В ВОЙСКАХ НАЦИОНАЛЬНОЙ ГВАРДИИ РОССИЙСКОЙ ФЕДЕРАЦИИ</w:t>
      </w:r>
    </w:p>
    <w:p>
      <w:pPr>
        <w:pStyle w:val="2"/>
        <w:jc w:val="center"/>
      </w:pPr>
      <w:r>
        <w:rPr>
          <w:sz w:val="24"/>
        </w:rPr>
        <w:t xml:space="preserve">И ИМЕЮЩИМ СПЕЦИАЛЬНЫЕ ЗВАНИЯ ПОЛИЦИИ, ПРИНИМАВШИМ УЧАСТИЕ</w:t>
      </w:r>
    </w:p>
    <w:p>
      <w:pPr>
        <w:pStyle w:val="2"/>
        <w:jc w:val="center"/>
      </w:pPr>
      <w:r>
        <w:rPr>
          <w:sz w:val="24"/>
        </w:rPr>
        <w:t xml:space="preserve">В СПЕЦИАЛЬНОЙ ВОЕННОЙ ОПЕРАЦИИ НА ТЕРРИТОРИЯХ УКРАИНЫ,</w:t>
      </w:r>
    </w:p>
    <w:p>
      <w:pPr>
        <w:pStyle w:val="2"/>
        <w:jc w:val="center"/>
      </w:pPr>
      <w:r>
        <w:rPr>
          <w:sz w:val="24"/>
        </w:rPr>
        <w:t xml:space="preserve">ДОНЕЦКОЙ НАРОДНОЙ РЕСПУБЛИКИ, ЛУГАНСКОЙ НАРОДНОЙ РЕСПУБЛИКИ,</w:t>
      </w:r>
    </w:p>
    <w:p>
      <w:pPr>
        <w:pStyle w:val="2"/>
        <w:jc w:val="center"/>
      </w:pPr>
      <w:r>
        <w:rPr>
          <w:sz w:val="24"/>
        </w:rPr>
        <w:t xml:space="preserve">ЗАПОРОЖСКОЙ И ХЕРСОНСКОЙ ОБЛАСТЕЙ, А ТАКЖЕ</w:t>
      </w:r>
    </w:p>
    <w:p>
      <w:pPr>
        <w:pStyle w:val="2"/>
        <w:jc w:val="center"/>
      </w:pPr>
      <w:r>
        <w:rPr>
          <w:sz w:val="24"/>
        </w:rPr>
        <w:t xml:space="preserve">В КОНТРТЕРРОРИСТИЧЕСКОЙ ОПЕРАЦИИ НА ТЕРРИТОРИЯХ</w:t>
      </w:r>
    </w:p>
    <w:p>
      <w:pPr>
        <w:pStyle w:val="2"/>
        <w:jc w:val="center"/>
      </w:pPr>
      <w:r>
        <w:rPr>
          <w:sz w:val="24"/>
        </w:rPr>
        <w:t xml:space="preserve">БЕЛГОРОДСКОЙ, БРЯНСКОЙ И КУРСКОЙ ОБЛАСТЕЙ, И ЧЛЕНАМ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18.09.2024 </w:t>
            </w:r>
            <w:hyperlink w:history="0" r:id="rId20" w:tooltip="Указ Губернатора Владимирской области от 18.09.2024 N 94 &quot;О внесении изменений в Указ Губернатора Владимирской области от 24.04.2024 N 45&quot; {КонсультантПлюс}">
              <w:r>
                <w:rPr>
                  <w:sz w:val="24"/>
                  <w:color w:val="0000ff"/>
                </w:rPr>
                <w:t xml:space="preserve">N 94</w:t>
              </w:r>
            </w:hyperlink>
            <w:r>
              <w:rPr>
                <w:sz w:val="24"/>
                <w:color w:val="392c69"/>
              </w:rPr>
              <w:t xml:space="preserve">, от 30.06.2025 </w:t>
            </w:r>
            <w:hyperlink w:history="0" r:id="rId21"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N 68</w:t>
              </w:r>
            </w:hyperlink>
            <w:r>
              <w:rPr>
                <w:sz w:val="24"/>
                <w:color w:val="392c69"/>
              </w:rPr>
              <w:t xml:space="preserve">, от 11.02.2026 </w:t>
            </w:r>
            <w:hyperlink w:history="0" r:id="rId22"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N 18</w:t>
              </w:r>
            </w:hyperlink>
            <w:r>
              <w:rPr>
                <w:sz w:val="24"/>
                <w:color w:val="392c69"/>
              </w:rPr>
              <w:t xml:space="preserve">,</w:t>
            </w:r>
          </w:p>
          <w:p>
            <w:pPr>
              <w:pStyle w:val="0"/>
              <w:jc w:val="center"/>
            </w:pPr>
            <w:r>
              <w:rPr>
                <w:sz w:val="24"/>
                <w:color w:val="392c69"/>
              </w:rPr>
              <w:t xml:space="preserve">от 05.05.2026 </w:t>
            </w:r>
            <w:hyperlink w:history="0" r:id="rId23"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N 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правила оказания дополнительной меры поддержки в виде единовременной материальной помощи военнослужащим, гражданам, пребывающим (пребывавшим) в добровольческих формированиях, лицам, проходящим службу в войсках национальной гвардии Российской Федерации и имеющим специальные звания полиции (далее - военнослужащие, добровольцы, сотрудники),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специальная военная операция), а также в контртеррористической операции на территориях Белгородской, Брянской и Курской областей (далее - контртеррористическая операция), и членам их семей.</w:t>
      </w:r>
    </w:p>
    <w:p>
      <w:pPr>
        <w:pStyle w:val="0"/>
        <w:spacing w:before="240" w:lineRule="auto"/>
        <w:ind w:firstLine="540"/>
        <w:jc w:val="both"/>
      </w:pPr>
      <w:r>
        <w:rPr>
          <w:sz w:val="24"/>
        </w:rPr>
        <w:t xml:space="preserve">2. В целях настоящего Порядка под военнослужащими, добровольцами, сотрудниками понимаются граждане Российской Федерации, проживающие (проживавшие на момент гибели, смерти, признания пропавшим без вести, безвестно отсутствующим) на территории Владимирской области, проходящие (проходившие) военную службу в Вооруженных Силах Российской Федерации, других войсках, воинских либо добровольческих формированиях и органах, в которых законодательством Российской Федерации предусмотрена военная служба, проходящие службу в войсках национальной гвардии Российской Федерации и имеющие специальные звания полиции, принимавшие участие в 2023 или 2024 годах в специальной военной операции, а также в контртеррористической операции.</w:t>
      </w:r>
    </w:p>
    <w:p>
      <w:pPr>
        <w:pStyle w:val="0"/>
        <w:spacing w:before="240" w:lineRule="auto"/>
        <w:ind w:firstLine="540"/>
        <w:jc w:val="both"/>
      </w:pPr>
      <w:r>
        <w:rPr>
          <w:sz w:val="24"/>
        </w:rPr>
        <w:t xml:space="preserve">В целях настоящего Порядка к документам, подтверждающим проживание военнослужащего, добровольца, сотрудника на территории Владимирской области, относятся регистрация по месту жительства (регистрация по месту пребывания) военнослужащего, добровольца, сотрудника на территории Владимирской области или вступившее в законную силу решение суда об установлении факта проживания военнослужащего, добровольца, сотрудника на территории Владимирской области.</w:t>
      </w:r>
    </w:p>
    <w:p>
      <w:pPr>
        <w:pStyle w:val="0"/>
        <w:jc w:val="both"/>
      </w:pPr>
      <w:r>
        <w:rPr>
          <w:sz w:val="24"/>
        </w:rPr>
        <w:t xml:space="preserve">(абзац введен </w:t>
      </w:r>
      <w:hyperlink w:history="0" r:id="rId24"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11.02.2026 N 18)</w:t>
      </w:r>
    </w:p>
    <w:bookmarkStart w:id="68" w:name="P68"/>
    <w:bookmarkEnd w:id="68"/>
    <w:p>
      <w:pPr>
        <w:pStyle w:val="0"/>
        <w:spacing w:before="240" w:lineRule="auto"/>
        <w:ind w:firstLine="540"/>
        <w:jc w:val="both"/>
      </w:pPr>
      <w:r>
        <w:rPr>
          <w:sz w:val="24"/>
        </w:rPr>
        <w:t xml:space="preserve">3. Единовременная материальная помощь предоставляется в следующих размерах:</w:t>
      </w:r>
    </w:p>
    <w:bookmarkStart w:id="69" w:name="P69"/>
    <w:bookmarkEnd w:id="69"/>
    <w:p>
      <w:pPr>
        <w:pStyle w:val="0"/>
        <w:spacing w:before="240" w:lineRule="auto"/>
        <w:ind w:firstLine="540"/>
        <w:jc w:val="both"/>
      </w:pPr>
      <w:r>
        <w:rPr>
          <w:sz w:val="24"/>
        </w:rPr>
        <w:t xml:space="preserve">1) 750 тыс. рублей - военнослужащему, добровольцу, сотруднику, получившему в 2023 году или в 2024 году тяжелое увечье (ранение, травму, контузию) при выполнении задач в ходе специальной военной операции, а также в контртеррористической операции;</w:t>
      </w:r>
    </w:p>
    <w:bookmarkStart w:id="70" w:name="P70"/>
    <w:bookmarkEnd w:id="70"/>
    <w:p>
      <w:pPr>
        <w:pStyle w:val="0"/>
        <w:spacing w:before="240" w:lineRule="auto"/>
        <w:ind w:firstLine="540"/>
        <w:jc w:val="both"/>
      </w:pPr>
      <w:r>
        <w:rPr>
          <w:sz w:val="24"/>
        </w:rPr>
        <w:t xml:space="preserve">2) 1250 тыс. рублей - членам семьи военнослужащего, добровольца, сотрудника, погибшего (пропавшего без вести, безвестно отсутствующего) в 2023 году или в 2024 году при выполнении задач в ходе специальной военной операции, а также в контртеррористической операции, или умершего в 2023 году или в 2024 году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в равных долях каждому члену его семьи. При этом учитывается единовременная материальная помощь, произведенная ранее военнослужащему, добровольцу, сотруднику в соответствии с </w:t>
      </w:r>
      <w:hyperlink w:history="0" w:anchor="P69" w:tooltip="1) 750 тыс. рублей - военнослужащему, добровольцу, сотруднику, получившему в 2023 году или в 2024 году тяжелое увечье (ранение, травму, контузию) при выполнении задач в ходе специальной военной операции, а также в контртеррористической операции;">
        <w:r>
          <w:rPr>
            <w:sz w:val="24"/>
            <w:color w:val="0000ff"/>
          </w:rPr>
          <w:t xml:space="preserve">подпунктом 1</w:t>
        </w:r>
      </w:hyperlink>
      <w:r>
        <w:rPr>
          <w:sz w:val="24"/>
        </w:rPr>
        <w:t xml:space="preserve"> настоящего пункта.</w:t>
      </w:r>
    </w:p>
    <w:p>
      <w:pPr>
        <w:pStyle w:val="0"/>
        <w:spacing w:before="240" w:lineRule="auto"/>
        <w:ind w:firstLine="540"/>
        <w:jc w:val="both"/>
      </w:pPr>
      <w:r>
        <w:rPr>
          <w:sz w:val="24"/>
        </w:rPr>
        <w:t xml:space="preserve">Отнесение увечья (ранения, травмы, контузии) к тяжелому осуществляется в соответствии с </w:t>
      </w:r>
      <w:hyperlink w:history="0" r:id="rId25" w:tooltip="Постановление Правительства РФ от 29.07.1998 N 855 (ред. от 17.02.2026) &quot;О мерах по реализации Федерального закона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 {КонсультантПлюс}">
        <w:r>
          <w:rPr>
            <w:sz w:val="24"/>
            <w:color w:val="0000ff"/>
          </w:rPr>
          <w:t xml:space="preserve">перечнем</w:t>
        </w:r>
      </w:hyperlink>
      <w:r>
        <w:rPr>
          <w:sz w:val="24"/>
        </w:rPr>
        <w:t xml:space="preserve">, утвержденным постановлением Правительства Российской Федерации от 29.07.1998 N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bookmarkStart w:id="72" w:name="P72"/>
    <w:bookmarkEnd w:id="72"/>
    <w:p>
      <w:pPr>
        <w:pStyle w:val="0"/>
        <w:spacing w:before="240" w:lineRule="auto"/>
        <w:ind w:firstLine="540"/>
        <w:jc w:val="both"/>
      </w:pPr>
      <w:r>
        <w:rPr>
          <w:sz w:val="24"/>
        </w:rPr>
        <w:t xml:space="preserve">4. В целях настоящего Порядка к членам семей военнослужащих, добровольцев, сотрудников, погибших в 2023 году или в 2024 году при выполнении задач в ходе специальной военной операции, а также в контртеррористической операции, умерших вследствие увечья (ранения, травмы, контузии), полученного в 2023 году или в 2024 году при выполнении задач в ходе специальной военной операции, а также в контртеррористической операции, пропавших без вести, безвестно отсутствующих в 2023 году или в 2024 году при выполнении задач в ходе специальной военной операции, а также в контртеррористической операции, относятся имеющие гражданство Российской Федерации следующие лица:</w:t>
      </w:r>
    </w:p>
    <w:p>
      <w:pPr>
        <w:pStyle w:val="0"/>
        <w:spacing w:before="240" w:lineRule="auto"/>
        <w:ind w:firstLine="540"/>
        <w:jc w:val="both"/>
      </w:pPr>
      <w:r>
        <w:rPr>
          <w:sz w:val="24"/>
        </w:rPr>
        <w:t xml:space="preserve">1) супруга (супруг), состоявшая (состоявший) на день гибели, объявления умершим (пропавшим без вести), признания безвестно отсутствующим, смерти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военнослужащего, добровольца, сотрудника в зарегистрированном браке с ним (с ней);</w:t>
      </w:r>
    </w:p>
    <w:p>
      <w:pPr>
        <w:pStyle w:val="0"/>
        <w:spacing w:before="240" w:lineRule="auto"/>
        <w:ind w:firstLine="540"/>
        <w:jc w:val="both"/>
      </w:pPr>
      <w:r>
        <w:rPr>
          <w:sz w:val="24"/>
        </w:rPr>
        <w:t xml:space="preserve">2) родители военнослужащего, добровольца, сотрудника, не лишенные родительских прав;</w:t>
      </w:r>
    </w:p>
    <w:p>
      <w:pPr>
        <w:pStyle w:val="0"/>
        <w:jc w:val="both"/>
      </w:pPr>
      <w:r>
        <w:rPr>
          <w:sz w:val="24"/>
        </w:rPr>
        <w:t xml:space="preserve">(подп. 2 в ред. </w:t>
      </w:r>
      <w:hyperlink w:history="0" r:id="rId26"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3) несовершеннолетние дети военнослужащего, добровольца, сотрудника,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w:t>
      </w:r>
    </w:p>
    <w:p>
      <w:pPr>
        <w:pStyle w:val="0"/>
        <w:spacing w:before="240" w:lineRule="auto"/>
        <w:ind w:firstLine="540"/>
        <w:jc w:val="both"/>
      </w:pPr>
      <w:r>
        <w:rPr>
          <w:sz w:val="24"/>
        </w:rPr>
        <w:t xml:space="preserve">4) лицо, признанное судом фактически воспитывавшим и содержавшим военнослужащего, добровольца, сотрудника в течение не менее пяти лет до достижения ими совершеннолетия (далее - фактический воспитатель).</w:t>
      </w:r>
    </w:p>
    <w:p>
      <w:pPr>
        <w:pStyle w:val="0"/>
        <w:spacing w:before="240" w:lineRule="auto"/>
        <w:ind w:firstLine="540"/>
        <w:jc w:val="both"/>
      </w:pPr>
      <w:r>
        <w:rPr>
          <w:sz w:val="24"/>
        </w:rPr>
        <w:t xml:space="preserve">Выплата единовременной материальной помощи несовершеннолетним детям осуществляется через их законных представителей.</w:t>
      </w:r>
    </w:p>
    <w:p>
      <w:pPr>
        <w:pStyle w:val="0"/>
        <w:spacing w:before="240" w:lineRule="auto"/>
        <w:ind w:firstLine="540"/>
        <w:jc w:val="both"/>
      </w:pPr>
      <w:r>
        <w:rPr>
          <w:sz w:val="24"/>
        </w:rPr>
        <w:t xml:space="preserve">При отсутствии членов семей единовременная выплата осуществляется в равных долях совершеннолетним детям военнослужащих, добровольцев, сотрудников либо в случае отсутствия совершеннолетних детей полнородным и неполнородным братьям и сестрам военнослужащих, добровольцев, сотрудников.</w:t>
      </w:r>
    </w:p>
    <w:p>
      <w:pPr>
        <w:pStyle w:val="0"/>
        <w:spacing w:before="240" w:lineRule="auto"/>
        <w:ind w:firstLine="540"/>
        <w:jc w:val="both"/>
      </w:pPr>
      <w:r>
        <w:rPr>
          <w:sz w:val="24"/>
        </w:rPr>
        <w:t xml:space="preserve">Состав семьи определяется на день гибели, объявления умершим (пропавшим без вести), признания безвестно отсутствующим, смерти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военнослужащего, добровольца, сотрудника.</w:t>
      </w:r>
    </w:p>
    <w:p>
      <w:pPr>
        <w:pStyle w:val="0"/>
        <w:jc w:val="both"/>
      </w:pPr>
      <w:r>
        <w:rPr>
          <w:sz w:val="24"/>
        </w:rPr>
        <w:t xml:space="preserve">(п. 4 в ред. </w:t>
      </w:r>
      <w:hyperlink w:history="0" r:id="rId27"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30.06.2025 N 68)</w:t>
      </w:r>
    </w:p>
    <w:p>
      <w:pPr>
        <w:pStyle w:val="0"/>
        <w:spacing w:before="240" w:lineRule="auto"/>
        <w:ind w:firstLine="540"/>
        <w:jc w:val="both"/>
      </w:pPr>
      <w:r>
        <w:rPr>
          <w:sz w:val="24"/>
        </w:rPr>
        <w:t xml:space="preserve">5. Единовременная материальная помощь выплачивается гражданам, указанным в </w:t>
      </w:r>
      <w:hyperlink w:history="0" w:anchor="P68" w:tooltip="3. Единовременная материальная помощь предоставляется в следующих размерах:">
        <w:r>
          <w:rPr>
            <w:sz w:val="24"/>
            <w:color w:val="0000ff"/>
          </w:rPr>
          <w:t xml:space="preserve">пункте 3</w:t>
        </w:r>
      </w:hyperlink>
      <w:r>
        <w:rPr>
          <w:sz w:val="24"/>
        </w:rPr>
        <w:t xml:space="preserve"> настоящего Порядка, однократно. В случае получения военнослужащим, добровольцем, сотрудником ранее единовременной материальной помощи за увечье (ранение, травму, контузию), полученное в 2022 - 2024 годах при выполнении задач в ходе специальной военной операции, а также в контртеррористической операции, единовременная материальная помощь военнослужащим, добровольцам, сотрудникам, получившим увечье (ранение, травму, контузию), не производится.</w:t>
      </w:r>
    </w:p>
    <w:p>
      <w:pPr>
        <w:pStyle w:val="0"/>
        <w:spacing w:before="240" w:lineRule="auto"/>
        <w:ind w:firstLine="540"/>
        <w:jc w:val="both"/>
      </w:pPr>
      <w:r>
        <w:rPr>
          <w:sz w:val="24"/>
        </w:rPr>
        <w:t xml:space="preserve">6. Получение единовременной материальной помощи, установленной настоящим Указом, не учитывается при определении права на получение иных выплат и при предоставлении мер социальной поддержки, предусмотренных законодательством Российской Федерации и законодательством Владимирской области.</w:t>
      </w:r>
    </w:p>
    <w:p>
      <w:pPr>
        <w:pStyle w:val="0"/>
        <w:spacing w:before="240" w:lineRule="auto"/>
        <w:ind w:firstLine="540"/>
        <w:jc w:val="both"/>
      </w:pPr>
      <w:r>
        <w:rPr>
          <w:sz w:val="24"/>
        </w:rPr>
        <w:t xml:space="preserve">7. Назначение единовременной материальной помощи осуществляется государственным казенным учреждением социальной защиты населения (далее - ГКУ СЗН) по месту проживания военнослужащего, добровольца, сотрудника.</w:t>
      </w:r>
    </w:p>
    <w:bookmarkStart w:id="85" w:name="P85"/>
    <w:bookmarkEnd w:id="85"/>
    <w:p>
      <w:pPr>
        <w:pStyle w:val="0"/>
        <w:spacing w:before="240" w:lineRule="auto"/>
        <w:ind w:firstLine="540"/>
        <w:jc w:val="both"/>
      </w:pPr>
      <w:r>
        <w:rPr>
          <w:sz w:val="24"/>
        </w:rPr>
        <w:t xml:space="preserve">Срок обращения за назначением единовременной материальной помощи не должен превышать 3 лет со дня получения военнослужащим, добровольцем, сотрудником тяжелого увечья (ранения, травмы, контузии) при выполнении задач в ходе специальной военной операции, а также в контртеррористической операции, гибели, объявления умершим (пропавшим без вести), признания безвестно отсутствующим, смерти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военнослужащего, добровольца, сотрудника.</w:t>
      </w:r>
    </w:p>
    <w:p>
      <w:pPr>
        <w:pStyle w:val="0"/>
        <w:jc w:val="both"/>
      </w:pPr>
      <w:r>
        <w:rPr>
          <w:sz w:val="24"/>
        </w:rPr>
        <w:t xml:space="preserve">(абзац введен </w:t>
      </w:r>
      <w:hyperlink w:history="0" r:id="rId28"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8. Для назначения единовременной материальной помощи члены семьи военнослужащего, добровольца, сотрудника, указанные в </w:t>
      </w:r>
      <w:hyperlink w:history="0" w:anchor="P72" w:tooltip="4. В целях настоящего Порядка к членам семей военнослужащих, добровольцев, сотрудников, погибших в 2023 году или в 2024 году при выполнении задач в ходе специальной военной операции, а также в контртеррористической операции, умерших вследствие увечья (ранения, травмы, контузии), полученного в 2023 году или в 2024 году при выполнении задач в ходе специальной военной операции, а также в контртеррористической операции, пропавших без вести, безвестно отсутствующих в 2023 году или в 2024 году при выполнении з...">
        <w:r>
          <w:rPr>
            <w:sz w:val="24"/>
            <w:color w:val="0000ff"/>
          </w:rPr>
          <w:t xml:space="preserve">пункте 4</w:t>
        </w:r>
      </w:hyperlink>
      <w:r>
        <w:rPr>
          <w:sz w:val="24"/>
        </w:rPr>
        <w:t xml:space="preserve"> настоящего Порядка, зарегистрированные по месту жительства в любом субъекте Российской Федерации, по своему выбору подают заявление о назначении единовременной материальной помощи в ГКУ СЗН по месту проживания военнослужащего, добровольца, сотрудника, погибшего (умершего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пропавшего без вести, безвестно отсутствующего одним из следующих способов:</w:t>
      </w:r>
    </w:p>
    <w:p>
      <w:pPr>
        <w:pStyle w:val="0"/>
        <w:spacing w:before="240" w:lineRule="auto"/>
        <w:ind w:firstLine="540"/>
        <w:jc w:val="both"/>
      </w:pPr>
      <w:r>
        <w:rPr>
          <w:sz w:val="24"/>
        </w:rPr>
        <w:t xml:space="preserve">- лично;</w:t>
      </w:r>
    </w:p>
    <w:p>
      <w:pPr>
        <w:pStyle w:val="0"/>
        <w:spacing w:before="240" w:lineRule="auto"/>
        <w:ind w:firstLine="540"/>
        <w:jc w:val="both"/>
      </w:pPr>
      <w:r>
        <w:rPr>
          <w:sz w:val="24"/>
        </w:rPr>
        <w:t xml:space="preserve">- через многофункциональный центр предоставления государственных и муниципальных услуг (далее - МФЦ).</w:t>
      </w:r>
    </w:p>
    <w:p>
      <w:pPr>
        <w:pStyle w:val="0"/>
        <w:spacing w:before="240" w:lineRule="auto"/>
        <w:ind w:firstLine="540"/>
        <w:jc w:val="both"/>
      </w:pPr>
      <w:r>
        <w:rPr>
          <w:sz w:val="24"/>
        </w:rPr>
        <w:t xml:space="preserve">МФЦ не позднее 1 рабочего дня, следующего за днем регистрации заявления, направляет в ГКУ СЗН оригинал заявления с приложением заверенных копий документов, указанных в пункте 9 настоящего Порядка.</w:t>
      </w:r>
    </w:p>
    <w:p>
      <w:pPr>
        <w:pStyle w:val="0"/>
        <w:jc w:val="both"/>
      </w:pPr>
      <w:r>
        <w:rPr>
          <w:sz w:val="24"/>
        </w:rPr>
        <w:t xml:space="preserve">(п. 8 в ред. </w:t>
      </w:r>
      <w:hyperlink w:history="0" r:id="rId29"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9. Для назначения единовременной материальной помощи представляют:</w:t>
      </w:r>
    </w:p>
    <w:p>
      <w:pPr>
        <w:pStyle w:val="0"/>
        <w:jc w:val="both"/>
      </w:pPr>
      <w:r>
        <w:rPr>
          <w:sz w:val="24"/>
        </w:rPr>
        <w:t xml:space="preserve">(в ред. </w:t>
      </w:r>
      <w:hyperlink w:history="0" r:id="rId30"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05.05.2026 N 73)</w:t>
      </w:r>
    </w:p>
    <w:bookmarkStart w:id="94" w:name="P94"/>
    <w:bookmarkEnd w:id="94"/>
    <w:p>
      <w:pPr>
        <w:pStyle w:val="0"/>
        <w:spacing w:before="240" w:lineRule="auto"/>
        <w:ind w:firstLine="540"/>
        <w:jc w:val="both"/>
      </w:pPr>
      <w:r>
        <w:rPr>
          <w:sz w:val="24"/>
        </w:rPr>
        <w:t xml:space="preserve">9.1. В случае, установленном </w:t>
      </w:r>
      <w:hyperlink w:history="0" w:anchor="P69" w:tooltip="1) 750 тыс. рублей - военнослужащему, добровольцу, сотруднику, получившему в 2023 году или в 2024 году тяжелое увечье (ранение, травму, контузию) при выполнении задач в ходе специальной военной операции, а также в контртеррористической операции;">
        <w:r>
          <w:rPr>
            <w:sz w:val="24"/>
            <w:color w:val="0000ff"/>
          </w:rPr>
          <w:t xml:space="preserve">подпунктом 1 пункта 3</w:t>
        </w:r>
      </w:hyperlink>
      <w:r>
        <w:rPr>
          <w:sz w:val="24"/>
        </w:rPr>
        <w:t xml:space="preserve"> настоящего Порядка, военнослужащие, добровольцы, сотрудники:</w:t>
      </w:r>
    </w:p>
    <w:p>
      <w:pPr>
        <w:pStyle w:val="0"/>
        <w:spacing w:before="240" w:lineRule="auto"/>
        <w:ind w:firstLine="540"/>
        <w:jc w:val="both"/>
      </w:pPr>
      <w:r>
        <w:rPr>
          <w:sz w:val="24"/>
        </w:rPr>
        <w:t xml:space="preserve">1) заявление по форме, утвержденной приказом Министерства социальной защиты населения Владимирской области;</w:t>
      </w:r>
    </w:p>
    <w:p>
      <w:pPr>
        <w:pStyle w:val="0"/>
        <w:spacing w:before="240" w:lineRule="auto"/>
        <w:ind w:firstLine="540"/>
        <w:jc w:val="both"/>
      </w:pPr>
      <w:r>
        <w:rPr>
          <w:sz w:val="24"/>
        </w:rPr>
        <w:t xml:space="preserve">2) документ, удостоверяющий личность, и документ, подтверждающий проживание на территории Владимирской области;</w:t>
      </w:r>
    </w:p>
    <w:p>
      <w:pPr>
        <w:pStyle w:val="0"/>
        <w:jc w:val="both"/>
      </w:pPr>
      <w:r>
        <w:rPr>
          <w:sz w:val="24"/>
        </w:rPr>
        <w:t xml:space="preserve">(в ред. </w:t>
      </w:r>
      <w:hyperlink w:history="0" r:id="rId31"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11.02.2026 N 18)</w:t>
      </w:r>
    </w:p>
    <w:bookmarkStart w:id="98" w:name="P98"/>
    <w:bookmarkEnd w:id="98"/>
    <w:p>
      <w:pPr>
        <w:pStyle w:val="0"/>
        <w:spacing w:before="240" w:lineRule="auto"/>
        <w:ind w:firstLine="540"/>
        <w:jc w:val="both"/>
      </w:pPr>
      <w:r>
        <w:rPr>
          <w:sz w:val="24"/>
        </w:rPr>
        <w:t xml:space="preserve">3) документы, подтверждающие получение в 2023 году или в 2024 году тяжелого увечья (ранения, травмы, контузии) при выполнении задач в ходе специальной военной операции, а также в контртеррористической операции;</w:t>
      </w:r>
    </w:p>
    <w:p>
      <w:pPr>
        <w:pStyle w:val="0"/>
        <w:spacing w:before="240" w:lineRule="auto"/>
        <w:ind w:firstLine="540"/>
        <w:jc w:val="both"/>
      </w:pPr>
      <w:r>
        <w:rPr>
          <w:sz w:val="24"/>
        </w:rPr>
        <w:t xml:space="preserve">4) информацию о реквизитах счета заявителя для зачисления денежных средств на банковский счет.</w:t>
      </w:r>
    </w:p>
    <w:bookmarkStart w:id="100" w:name="P100"/>
    <w:bookmarkEnd w:id="100"/>
    <w:p>
      <w:pPr>
        <w:pStyle w:val="0"/>
        <w:spacing w:before="240" w:lineRule="auto"/>
        <w:ind w:firstLine="540"/>
        <w:jc w:val="both"/>
      </w:pPr>
      <w:r>
        <w:rPr>
          <w:sz w:val="24"/>
        </w:rPr>
        <w:t xml:space="preserve">9.2. В случае, установленном </w:t>
      </w:r>
      <w:hyperlink w:history="0" w:anchor="P70" w:tooltip="2) 1250 тыс. рублей - членам семьи военнослужащего, добровольца, сотрудника, погибшего (пропавшего без вести, безвестно отсутствующего) в 2023 году или в 2024 году при выполнении задач в ходе специальной военной операции, а также в контртеррористической операции, или умершего в 2023 году или в 2024 году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в равных долях каждому члену его семьи. При э...">
        <w:r>
          <w:rPr>
            <w:sz w:val="24"/>
            <w:color w:val="0000ff"/>
          </w:rPr>
          <w:t xml:space="preserve">подпунктом 2 пункта 3</w:t>
        </w:r>
      </w:hyperlink>
      <w:r>
        <w:rPr>
          <w:sz w:val="24"/>
        </w:rPr>
        <w:t xml:space="preserve"> настоящего Порядка, члены семьи военнослужащего, добровольца, сотрудника:</w:t>
      </w:r>
    </w:p>
    <w:p>
      <w:pPr>
        <w:pStyle w:val="0"/>
        <w:spacing w:before="240" w:lineRule="auto"/>
        <w:ind w:firstLine="540"/>
        <w:jc w:val="both"/>
      </w:pPr>
      <w:r>
        <w:rPr>
          <w:sz w:val="24"/>
        </w:rPr>
        <w:t xml:space="preserve">1) заявление по форме, утвержденной приказом Министерства социальной защиты населения Владимирской области;</w:t>
      </w:r>
    </w:p>
    <w:p>
      <w:pPr>
        <w:pStyle w:val="0"/>
        <w:spacing w:before="240" w:lineRule="auto"/>
        <w:ind w:firstLine="540"/>
        <w:jc w:val="both"/>
      </w:pPr>
      <w:r>
        <w:rPr>
          <w:sz w:val="24"/>
        </w:rPr>
        <w:t xml:space="preserve">2) документы, удостоверяющие личность заявителя и членов семьи заявителя;</w:t>
      </w:r>
    </w:p>
    <w:p>
      <w:pPr>
        <w:pStyle w:val="0"/>
        <w:spacing w:before="240" w:lineRule="auto"/>
        <w:ind w:firstLine="540"/>
        <w:jc w:val="both"/>
      </w:pPr>
      <w:r>
        <w:rPr>
          <w:sz w:val="24"/>
        </w:rPr>
        <w:t xml:space="preserve">3) документы, подтверждающие проживание военнослужащего, добровольца, сотрудника на момент гибели, смерти, признания пропавшим без вести, безвестно отсутствующим на территории Владимирской области;</w:t>
      </w:r>
    </w:p>
    <w:bookmarkStart w:id="104" w:name="P104"/>
    <w:bookmarkEnd w:id="104"/>
    <w:p>
      <w:pPr>
        <w:pStyle w:val="0"/>
        <w:spacing w:before="240" w:lineRule="auto"/>
        <w:ind w:firstLine="540"/>
        <w:jc w:val="both"/>
      </w:pPr>
      <w:r>
        <w:rPr>
          <w:sz w:val="24"/>
        </w:rPr>
        <w:t xml:space="preserve">4) документы, подтверждающие участие в специальной военной операции, а также в контртеррористической операции, и гибель в 2023 году или в 2024 году военнослужащего, добровольца, сотрудника при выполнения задач в ходе специальной военной операции, а также в контртеррористической операции, или смерть в 2023 году или в 2024 году военнослужащего, добровольца, сотрудника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или признание в 2023 году или в 2024 году военнослужащего, добровольца, сотрудника пропавшим без вести, безвестно отсутствующим при выполнении задач в ходе специальной военной операции, а также в контртеррористической операции;</w:t>
      </w:r>
    </w:p>
    <w:p>
      <w:pPr>
        <w:pStyle w:val="0"/>
        <w:spacing w:before="240" w:lineRule="auto"/>
        <w:ind w:firstLine="540"/>
        <w:jc w:val="both"/>
      </w:pPr>
      <w:r>
        <w:rPr>
          <w:sz w:val="24"/>
        </w:rPr>
        <w:t xml:space="preserve">5) сведения о государственной регистрации актов гражданского состояния (свидетельство о заключении брака, свидетельство о рождении)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w:t>
      </w:r>
    </w:p>
    <w:p>
      <w:pPr>
        <w:pStyle w:val="0"/>
        <w:spacing w:before="240" w:lineRule="auto"/>
        <w:ind w:firstLine="540"/>
        <w:jc w:val="both"/>
      </w:pPr>
      <w:r>
        <w:rPr>
          <w:sz w:val="24"/>
        </w:rPr>
        <w:t xml:space="preserve">6) свидетельство об усыновлении (удочерении);</w:t>
      </w:r>
    </w:p>
    <w:p>
      <w:pPr>
        <w:pStyle w:val="0"/>
        <w:spacing w:before="240" w:lineRule="auto"/>
        <w:ind w:firstLine="540"/>
        <w:jc w:val="both"/>
      </w:pPr>
      <w:r>
        <w:rPr>
          <w:sz w:val="24"/>
        </w:rPr>
        <w:t xml:space="preserve">7) информацию о реквизитах счета заявителя и членов его семьи для зачисления денежных средств на банковский счет;</w:t>
      </w:r>
    </w:p>
    <w:p>
      <w:pPr>
        <w:pStyle w:val="0"/>
        <w:spacing w:before="240" w:lineRule="auto"/>
        <w:ind w:firstLine="540"/>
        <w:jc w:val="both"/>
      </w:pPr>
      <w:r>
        <w:rPr>
          <w:sz w:val="24"/>
        </w:rPr>
        <w:t xml:space="preserve">8) решение суда об установлении факта признания лица фактическим воспитателем;</w:t>
      </w:r>
    </w:p>
    <w:p>
      <w:pPr>
        <w:pStyle w:val="0"/>
        <w:jc w:val="both"/>
      </w:pPr>
      <w:r>
        <w:rPr>
          <w:sz w:val="24"/>
        </w:rPr>
        <w:t xml:space="preserve">(подп. 8 введен </w:t>
      </w:r>
      <w:hyperlink w:history="0" r:id="rId32"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30.06.2025 N 68)</w:t>
      </w:r>
    </w:p>
    <w:p>
      <w:pPr>
        <w:pStyle w:val="0"/>
        <w:spacing w:before="240" w:lineRule="auto"/>
        <w:ind w:firstLine="540"/>
        <w:jc w:val="both"/>
      </w:pPr>
      <w:r>
        <w:rPr>
          <w:sz w:val="24"/>
        </w:rPr>
        <w:t xml:space="preserve">9) справку образовательной организации, подтверждающую обучение ребенка старше 18 лет и не достигшего возраста 23 лет, обучающегося в образовательной организации по очной форме обучения.</w:t>
      </w:r>
    </w:p>
    <w:p>
      <w:pPr>
        <w:pStyle w:val="0"/>
        <w:jc w:val="both"/>
      </w:pPr>
      <w:r>
        <w:rPr>
          <w:sz w:val="24"/>
        </w:rPr>
        <w:t xml:space="preserve">(подп. 9 введен </w:t>
      </w:r>
      <w:hyperlink w:history="0" r:id="rId33" w:tooltip="Указ Губернатора Владимирской области от 30.06.2025 N 68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30.06.2025 N 68)</w:t>
      </w:r>
    </w:p>
    <w:p>
      <w:pPr>
        <w:pStyle w:val="0"/>
        <w:spacing w:before="240" w:lineRule="auto"/>
        <w:ind w:firstLine="540"/>
        <w:jc w:val="both"/>
      </w:pPr>
      <w:r>
        <w:rPr>
          <w:sz w:val="24"/>
        </w:rPr>
        <w:t xml:space="preserve">При обращении за назначением единовременной материальной помощи уполномоченного представителя заявителя представляются документы, удостоверяющие личность и полномочия представителя, либо их копии, заверенные в установленном законодательством Российской Федерации порядке.</w:t>
      </w:r>
    </w:p>
    <w:p>
      <w:pPr>
        <w:pStyle w:val="0"/>
        <w:spacing w:before="240" w:lineRule="auto"/>
        <w:ind w:firstLine="540"/>
        <w:jc w:val="both"/>
      </w:pPr>
      <w:r>
        <w:rPr>
          <w:sz w:val="24"/>
        </w:rPr>
        <w:t xml:space="preserve">К заявлению прилагается согласие на обработку персональных данных по форме, утвержденной приказом Министерства социальной защиты населения Владимирской области.</w:t>
      </w:r>
    </w:p>
    <w:p>
      <w:pPr>
        <w:pStyle w:val="0"/>
        <w:spacing w:before="240" w:lineRule="auto"/>
        <w:ind w:firstLine="540"/>
        <w:jc w:val="both"/>
      </w:pPr>
      <w:r>
        <w:rPr>
          <w:sz w:val="24"/>
        </w:rPr>
        <w:t xml:space="preserve">Заявитель несет ответственность за достоверность представленных документов и сведений.</w:t>
      </w:r>
    </w:p>
    <w:p>
      <w:pPr>
        <w:pStyle w:val="0"/>
        <w:spacing w:before="240" w:lineRule="auto"/>
        <w:ind w:firstLine="540"/>
        <w:jc w:val="both"/>
      </w:pPr>
      <w:r>
        <w:rPr>
          <w:sz w:val="24"/>
        </w:rPr>
        <w:t xml:space="preserve">ГКУ СЗН вправе проверять достоверность предоставленных заявителем сведений (информации), в том числе посредством межведомственных запросов.</w:t>
      </w:r>
    </w:p>
    <w:p>
      <w:pPr>
        <w:pStyle w:val="0"/>
        <w:jc w:val="both"/>
      </w:pPr>
      <w:r>
        <w:rPr>
          <w:sz w:val="24"/>
        </w:rPr>
        <w:t xml:space="preserve">(абзац введен </w:t>
      </w:r>
      <w:hyperlink w:history="0" r:id="rId34"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10. Сведения о государственной регистрации актов гражданского состояния (о рождении ребенка (детей), об установлении отцовства, о заключении (расторжении) брака, о смерти) в случае регистрации акта гражданского состояния на территории Российской Федерации заявитель вправе представить по собственной инициативе.</w:t>
      </w:r>
    </w:p>
    <w:p>
      <w:pPr>
        <w:pStyle w:val="0"/>
        <w:spacing w:before="240" w:lineRule="auto"/>
        <w:ind w:firstLine="540"/>
        <w:jc w:val="both"/>
      </w:pPr>
      <w:r>
        <w:rPr>
          <w:sz w:val="24"/>
        </w:rPr>
        <w:t xml:space="preserve">В случае если заявитель не представил документы (сведения), указанные в абзаце 1 настоящего пункта, ГКУ СЗН запрашивает их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находятся в распоряжении таких органов либо организаций.</w:t>
      </w:r>
    </w:p>
    <w:p>
      <w:pPr>
        <w:pStyle w:val="0"/>
        <w:spacing w:before="240" w:lineRule="auto"/>
        <w:ind w:firstLine="540"/>
        <w:jc w:val="both"/>
      </w:pPr>
      <w:r>
        <w:rPr>
          <w:sz w:val="24"/>
        </w:rPr>
        <w:t xml:space="preserve">Запросы документов (сведений) направляются ГКУ СЗН в течение двух рабочих дней со дня приема заявления и документов.</w:t>
      </w:r>
    </w:p>
    <w:bookmarkStart w:id="120" w:name="P120"/>
    <w:bookmarkEnd w:id="120"/>
    <w:p>
      <w:pPr>
        <w:pStyle w:val="0"/>
        <w:spacing w:before="240" w:lineRule="auto"/>
        <w:ind w:firstLine="540"/>
        <w:jc w:val="both"/>
      </w:pPr>
      <w:r>
        <w:rPr>
          <w:sz w:val="24"/>
        </w:rPr>
        <w:t xml:space="preserve">11. В случае отсутствия у военнослужащего, добровольца, сотрудника и членов их семей документов, указанных в </w:t>
      </w:r>
      <w:hyperlink w:history="0" w:anchor="P98" w:tooltip="3) документы, подтверждающие получение в 2023 году или в 2024 году тяжелого увечья (ранения, травмы, контузии) при выполнении задач в ходе специальной военной операции, а также в контртеррористической операции;">
        <w:r>
          <w:rPr>
            <w:sz w:val="24"/>
            <w:color w:val="0000ff"/>
          </w:rPr>
          <w:t xml:space="preserve">подпункте 3 пункта 9.1</w:t>
        </w:r>
      </w:hyperlink>
      <w:r>
        <w:rPr>
          <w:sz w:val="24"/>
        </w:rPr>
        <w:t xml:space="preserve"> и </w:t>
      </w:r>
      <w:hyperlink w:history="0" w:anchor="P104" w:tooltip="4) документы, подтверждающие участие в специальной военной операции, а также в контртеррористической операции, и гибель в 2023 году или в 2024 году военнослужащего, добровольца, сотрудника при выполнения задач в ходе специальной военной операции, а также в контртеррористической операции, или смерть в 2023 году или в 2024 году военнослужащего, добровольца, сотрудника вследствие увечья (ранения, травмы, контузии), полученного при выполнении задач в ходе специальной военной операции, а также в контртеррорис...">
        <w:r>
          <w:rPr>
            <w:sz w:val="24"/>
            <w:color w:val="0000ff"/>
          </w:rPr>
          <w:t xml:space="preserve">подпункте 4 пункта 9.2</w:t>
        </w:r>
      </w:hyperlink>
      <w:r>
        <w:rPr>
          <w:sz w:val="24"/>
        </w:rPr>
        <w:t xml:space="preserve"> настоящего Порядка, они запрашиваются ГКУ СЗН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организациях, в воинских частях, в распоряжении которых они находятся, в течение 2 рабочих дней со дня приема заявления.</w:t>
      </w:r>
    </w:p>
    <w:p>
      <w:pPr>
        <w:pStyle w:val="0"/>
        <w:spacing w:before="240" w:lineRule="auto"/>
        <w:ind w:firstLine="540"/>
        <w:jc w:val="both"/>
      </w:pPr>
      <w:r>
        <w:rPr>
          <w:sz w:val="24"/>
        </w:rPr>
        <w:t xml:space="preserve">12. В случае длительного непоступления (свыше 1 месяца) ответов на запросы, указанные в </w:t>
      </w:r>
      <w:hyperlink w:history="0" w:anchor="P120" w:tooltip="11. В случае отсутствия у военнослужащего, добровольца, сотрудника и членов их семей документов, указанных в подпункте 3 пункта 9.1 и подпункте 4 пункта 9.2 настоящего Порядка, они запрашиваются ГКУ СЗН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изациях, в воинских частях, в распоряжении которых они находятся, в течение 2 рабочих дней со дня приема заявления.">
        <w:r>
          <w:rPr>
            <w:sz w:val="24"/>
            <w:color w:val="0000ff"/>
          </w:rPr>
          <w:t xml:space="preserve">пункте 11</w:t>
        </w:r>
      </w:hyperlink>
      <w:r>
        <w:rPr>
          <w:sz w:val="24"/>
        </w:rPr>
        <w:t xml:space="preserve"> настоящего Порядка, ГКУ СЗН вправе обратиться в военный комиссариат по месту жительства военнослужащего, добровольца, сотрудника для получения документов (сведений), подтверждающих получение в 2023 году или в 2024 году тяжелого увечья (ранения, травмы, контузии) при выполнении задач в ходе специальной военной операции, а также в контртеррористической операции, либо гибель (смерть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признание пропавшим без вести, безвестно отсутствующим) при выполнении задач в ходе специальной военной операции, а также в контртеррористической операции.</w:t>
      </w:r>
    </w:p>
    <w:p>
      <w:pPr>
        <w:pStyle w:val="0"/>
        <w:spacing w:before="240" w:lineRule="auto"/>
        <w:ind w:firstLine="540"/>
        <w:jc w:val="both"/>
      </w:pPr>
      <w:r>
        <w:rPr>
          <w:sz w:val="24"/>
        </w:rPr>
        <w:t xml:space="preserve">13. Решение о назначении или об отказе в назначении единовременной материальной помощи принимается руководителем ГКУ СЗН в течение 5 рабочих дней со дня поступления заявления и всех необходимых документов (сведений), в том числе запрашиваемых в рамках межведомственного информационного взаимодействия.</w:t>
      </w:r>
    </w:p>
    <w:p>
      <w:pPr>
        <w:pStyle w:val="0"/>
        <w:jc w:val="both"/>
      </w:pPr>
      <w:r>
        <w:rPr>
          <w:sz w:val="24"/>
        </w:rPr>
        <w:t xml:space="preserve">(п. 13 в ред. </w:t>
      </w:r>
      <w:hyperlink w:history="0" r:id="rId35"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14. Срок принятия решения о назначении или отказе в назначении единовременной материальной помощи приостанавливается до поступления документов (сведений), предусмотренных </w:t>
      </w:r>
      <w:hyperlink w:history="0" w:anchor="P94" w:tooltip="9.1. В случае, установленном подпунктом 1 пункта 3 настоящего Порядка, военнослужащие, добровольцы, сотрудники:">
        <w:r>
          <w:rPr>
            <w:sz w:val="24"/>
            <w:color w:val="0000ff"/>
          </w:rPr>
          <w:t xml:space="preserve">пунктами 9.1</w:t>
        </w:r>
      </w:hyperlink>
      <w:r>
        <w:rPr>
          <w:sz w:val="24"/>
        </w:rPr>
        <w:t xml:space="preserve"> и </w:t>
      </w:r>
      <w:hyperlink w:history="0" w:anchor="P100" w:tooltip="9.2. В случае, установленном подпунктом 2 пункта 3 настоящего Порядка, члены семьи военнослужащего, добровольца, сотрудника:">
        <w:r>
          <w:rPr>
            <w:sz w:val="24"/>
            <w:color w:val="0000ff"/>
          </w:rPr>
          <w:t xml:space="preserve">9.2</w:t>
        </w:r>
      </w:hyperlink>
      <w:r>
        <w:rPr>
          <w:sz w:val="24"/>
        </w:rPr>
        <w:t xml:space="preserve"> настоящего Порядка, и возобновляется со дня получения всех необходимых документов (сведений). Уведомление о приостановлении (возобновлении) срока рассмотрения заявления направляется заявителю по адресу, указанному в заявлении.</w:t>
      </w:r>
    </w:p>
    <w:p>
      <w:pPr>
        <w:pStyle w:val="0"/>
        <w:spacing w:before="240" w:lineRule="auto"/>
        <w:ind w:firstLine="540"/>
        <w:jc w:val="both"/>
      </w:pPr>
      <w:r>
        <w:rPr>
          <w:sz w:val="24"/>
        </w:rPr>
        <w:t xml:space="preserve">15. Уведомление о назначении либо об отказе в назначении единовременной материальной помощи направляется заявителю ГКУ СЗН по адресу, указанному в заявлении, в срок, не превышающий 5 рабочих дней со дня принятия соответствующего решения, с указанием оснований, по которым заявителю отказано в назначении единовременной материальной помощи.</w:t>
      </w:r>
    </w:p>
    <w:p>
      <w:pPr>
        <w:pStyle w:val="0"/>
        <w:spacing w:before="240" w:lineRule="auto"/>
        <w:ind w:firstLine="540"/>
        <w:jc w:val="both"/>
      </w:pPr>
      <w:r>
        <w:rPr>
          <w:sz w:val="24"/>
        </w:rPr>
        <w:t xml:space="preserve">16. Основаниями для отказа в предоставлении единовременной материальной помощи являются:</w:t>
      </w:r>
    </w:p>
    <w:p>
      <w:pPr>
        <w:pStyle w:val="0"/>
        <w:spacing w:before="240" w:lineRule="auto"/>
        <w:ind w:firstLine="540"/>
        <w:jc w:val="both"/>
      </w:pPr>
      <w:r>
        <w:rPr>
          <w:sz w:val="24"/>
        </w:rPr>
        <w:t xml:space="preserve">1) отсутствие права на предоставление единовременной материальной помощи в соответствии с </w:t>
      </w:r>
      <w:hyperlink w:history="0" w:anchor="P68" w:tooltip="3. Единовременная материальная помощь предоставляется в следующих размерах:">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2) назначение в другом субъекте Российской Федерации материальной помощи в связи с полученным увечьем (ранением, травмой, контузией) в связи с гибелью (смертью вследствие увечья (ранения, травмы, контузии), полученного при выполнении задач в ходе специальной военной операции, а также в контртеррористической операции, признанием пропавшим без вести, безвестно отсутствующим);</w:t>
      </w:r>
    </w:p>
    <w:p>
      <w:pPr>
        <w:pStyle w:val="0"/>
        <w:spacing w:before="240" w:lineRule="auto"/>
        <w:ind w:firstLine="540"/>
        <w:jc w:val="both"/>
      </w:pPr>
      <w:r>
        <w:rPr>
          <w:sz w:val="24"/>
        </w:rPr>
        <w:t xml:space="preserve">3) отсутствие сведений, подтверждающих проживание на территории Владимирской области военнослужащего, добровольца, сотрудника;</w:t>
      </w:r>
    </w:p>
    <w:p>
      <w:pPr>
        <w:pStyle w:val="0"/>
        <w:spacing w:before="240" w:lineRule="auto"/>
        <w:ind w:firstLine="540"/>
        <w:jc w:val="both"/>
      </w:pPr>
      <w:r>
        <w:rPr>
          <w:sz w:val="24"/>
        </w:rPr>
        <w:t xml:space="preserve">4) наличие в заявлении и (или) представленных документах недостоверных и (или) неполных сведений;</w:t>
      </w:r>
    </w:p>
    <w:p>
      <w:pPr>
        <w:pStyle w:val="0"/>
        <w:spacing w:before="240" w:lineRule="auto"/>
        <w:ind w:firstLine="540"/>
        <w:jc w:val="both"/>
      </w:pPr>
      <w:r>
        <w:rPr>
          <w:sz w:val="24"/>
        </w:rPr>
        <w:t xml:space="preserve">5) подтверждение в рамках межведомственного взаимодействия факта лишения родительских прав в отношении родителя (родителей) погибшего (умершего, объявленного умершим (пропавшим без вести), признанного безвестно отсутствующим) военнослужащего, добровольца, сотрудника.</w:t>
      </w:r>
    </w:p>
    <w:p>
      <w:pPr>
        <w:pStyle w:val="0"/>
        <w:jc w:val="both"/>
      </w:pPr>
      <w:r>
        <w:rPr>
          <w:sz w:val="24"/>
        </w:rPr>
        <w:t xml:space="preserve">(подп. 5 введен </w:t>
      </w:r>
      <w:hyperlink w:history="0" r:id="rId36"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17. Выплата единовременной материальной помощи осуществляется на лицевые счета заявителей в финансово-кредитных учреждениях Российской Федерации, являющихся участниками национальной платежной системы, не позднее месяца, следующего за месяцем принятия решения о назначении единовременной материальной помощи.</w:t>
      </w:r>
    </w:p>
    <w:p>
      <w:pPr>
        <w:pStyle w:val="0"/>
        <w:spacing w:before="240" w:lineRule="auto"/>
        <w:ind w:firstLine="540"/>
        <w:jc w:val="both"/>
      </w:pPr>
      <w:r>
        <w:rPr>
          <w:sz w:val="24"/>
        </w:rPr>
        <w:t xml:space="preserve">18. Исключен. - </w:t>
      </w:r>
      <w:hyperlink w:history="0" r:id="rId37" w:tooltip="Указ Губернатора Владимирской области от 11.02.2026 N 18 &quot;О внесении изменений в отдельные нормативные правовые акты Владимирской области&quot; {КонсультантПлюс}">
        <w:r>
          <w:rPr>
            <w:sz w:val="24"/>
            <w:color w:val="0000ff"/>
          </w:rPr>
          <w:t xml:space="preserve">Указ</w:t>
        </w:r>
      </w:hyperlink>
      <w:r>
        <w:rPr>
          <w:sz w:val="24"/>
        </w:rPr>
        <w:t xml:space="preserve"> Губернатора Владимирской области от 11.02.2026 N 18.</w:t>
      </w:r>
    </w:p>
    <w:p>
      <w:pPr>
        <w:pStyle w:val="0"/>
        <w:spacing w:before="240" w:lineRule="auto"/>
        <w:ind w:firstLine="540"/>
        <w:jc w:val="both"/>
      </w:pPr>
      <w:r>
        <w:rPr>
          <w:sz w:val="24"/>
        </w:rPr>
        <w:t xml:space="preserve">18. Доля члена семьи погибшего (умершего, объявленного умершим (пропавшим без вести), признанного безвестно отсутствующим) военнослужащего, добровольца, сотрудника, не обратившегося за назначением единовременной материальной помощи в срок, предусмотренный </w:t>
      </w:r>
      <w:hyperlink w:history="0" w:anchor="P85" w:tooltip="Срок обращения за назначением единовременной материальной помощи не должен превышать 3 лет со дня получения военнослужащим, добровольцем, сотрудником тяжелого увечья (ранения, травмы, контузии) при выполнении задач в ходе специальной военной операции, а также в контртеррористической операции, гибели, объявления умершим (пропавшим без вести), признания безвестно отсутствующим, смерти вследствие увечья (ранения, травмы, контузии), полученного при выполнении задач в ходе специальной военной операции, а такж...">
        <w:r>
          <w:rPr>
            <w:sz w:val="24"/>
            <w:color w:val="0000ff"/>
          </w:rPr>
          <w:t xml:space="preserve">абзацем 2 пункта 7</w:t>
        </w:r>
      </w:hyperlink>
      <w:r>
        <w:rPr>
          <w:sz w:val="24"/>
        </w:rPr>
        <w:t xml:space="preserve"> настоящего Порядка, перераспределяется на основании решения ГКУ СЗН.</w:t>
      </w:r>
    </w:p>
    <w:p>
      <w:pPr>
        <w:pStyle w:val="0"/>
        <w:spacing w:before="240" w:lineRule="auto"/>
        <w:ind w:firstLine="540"/>
        <w:jc w:val="both"/>
      </w:pPr>
      <w:r>
        <w:rPr>
          <w:sz w:val="24"/>
        </w:rPr>
        <w:t xml:space="preserve">ГКУ СЗН в течение 10 рабочих дней по истечении срока, предусмотренного абзацем 1 настоящего пункта, принимает решение о перераспределении доли члена семьи в равных долях между членами семьи, обратившимися в ГКУ СЗН с заявлением о назначении единовременной материальной помощи в установленный срок.</w:t>
      </w:r>
    </w:p>
    <w:p>
      <w:pPr>
        <w:pStyle w:val="0"/>
        <w:spacing w:before="240" w:lineRule="auto"/>
        <w:ind w:firstLine="540"/>
        <w:jc w:val="both"/>
      </w:pPr>
      <w:r>
        <w:rPr>
          <w:sz w:val="24"/>
        </w:rPr>
        <w:t xml:space="preserve">Выплата доли осуществляется ГКУ СЗН не позднее месяца, следующего за месяцем принятия решения о перераспределении доли.</w:t>
      </w:r>
    </w:p>
    <w:p>
      <w:pPr>
        <w:pStyle w:val="0"/>
        <w:jc w:val="both"/>
      </w:pPr>
      <w:r>
        <w:rPr>
          <w:sz w:val="24"/>
        </w:rPr>
        <w:t xml:space="preserve">(п. 18 введен </w:t>
      </w:r>
      <w:hyperlink w:history="0" r:id="rId38"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r>
        <w:rPr>
          <w:sz w:val="24"/>
        </w:rPr>
        <w:t xml:space="preserve">19. При получении ГКУ СЗН документов (сведений), подтверждающих изменение состава семьи на момент гибели (смерти, объявления умершим (пропавшим без вести), признания безвестно отсутствующим) военнослужащего, добровольца, сотрудника, ГКУ СЗН в течение 5 рабочих дней производит перерасчет размера единовременной материальной помощи в следующем порядке:</w:t>
      </w:r>
    </w:p>
    <w:p>
      <w:pPr>
        <w:pStyle w:val="0"/>
        <w:spacing w:before="240" w:lineRule="auto"/>
        <w:ind w:firstLine="540"/>
        <w:jc w:val="both"/>
      </w:pPr>
      <w:r>
        <w:rPr>
          <w:sz w:val="24"/>
        </w:rPr>
        <w:t xml:space="preserve">- недополученная часть единовременной материальной помощи выплачивается в равных долях членам семьи погибшего (умершего, объявленного умершим (пропавшим без вести), признанного безвестно отсутствующим) военнослужащего, добровольца, сотрудника в соответствии с </w:t>
      </w:r>
      <w:hyperlink w:history="0" w:anchor="P72" w:tooltip="4. В целях настоящего Порядка к членам семей военнослужащих, добровольцев, сотрудников, погибших в 2023 году или в 2024 году при выполнении задач в ходе специальной военной операции, а также в контртеррористической операции, умерших вследствие увечья (ранения, травмы, контузии), полученного в 2023 году или в 2024 году при выполнении задач в ходе специальной военной операции, а также в контртеррористической операции, пропавших без вести, безвестно отсутствующих в 2023 году или в 2024 году при выполнении з...">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 излишне выплаченная часть единовременной материальной помощи подлежит возврату в полном объеме.</w:t>
      </w:r>
    </w:p>
    <w:p>
      <w:pPr>
        <w:pStyle w:val="0"/>
        <w:spacing w:before="240" w:lineRule="auto"/>
        <w:ind w:firstLine="540"/>
        <w:jc w:val="both"/>
      </w:pPr>
      <w:r>
        <w:rPr>
          <w:sz w:val="24"/>
        </w:rPr>
        <w:t xml:space="preserve">По итогам произведенного перерасчета размера единовременной материальной помощи ГКУ СЗН в течение 2 рабочих дней принимает соответствующее решение.</w:t>
      </w:r>
    </w:p>
    <w:p>
      <w:pPr>
        <w:pStyle w:val="0"/>
        <w:spacing w:before="240" w:lineRule="auto"/>
        <w:ind w:firstLine="540"/>
        <w:jc w:val="both"/>
      </w:pPr>
      <w:r>
        <w:rPr>
          <w:sz w:val="24"/>
        </w:rPr>
        <w:t xml:space="preserve">Уведомление о перерасчете размера единовременной материальной помощи ГКУ СЗН направляет заявителю по адресу, указанному в заявлении, в срок, не превышающий 5 рабочих дней со дня принятия соответствующего решения.</w:t>
      </w:r>
    </w:p>
    <w:p>
      <w:pPr>
        <w:pStyle w:val="0"/>
        <w:spacing w:before="240" w:lineRule="auto"/>
        <w:ind w:firstLine="540"/>
        <w:jc w:val="both"/>
      </w:pPr>
      <w:r>
        <w:rPr>
          <w:sz w:val="24"/>
        </w:rPr>
        <w:t xml:space="preserve">Единовременная материальная помощь подлежит возврату гражданином в течение 30 календарных дней со дня получения уведомления от ГКУ СЗН.</w:t>
      </w:r>
    </w:p>
    <w:p>
      <w:pPr>
        <w:pStyle w:val="0"/>
        <w:spacing w:before="240" w:lineRule="auto"/>
        <w:ind w:firstLine="540"/>
        <w:jc w:val="both"/>
      </w:pPr>
      <w:r>
        <w:rPr>
          <w:sz w:val="24"/>
        </w:rPr>
        <w:t xml:space="preserve">В случае отказа гражданина от добровольного возврата полученных средств они взыскиваются ГКУ СЗН в судебном порядке в соответствии с законодательством Российской Федерации.</w:t>
      </w:r>
    </w:p>
    <w:p>
      <w:pPr>
        <w:pStyle w:val="0"/>
        <w:jc w:val="both"/>
      </w:pPr>
      <w:r>
        <w:rPr>
          <w:sz w:val="24"/>
        </w:rPr>
        <w:t xml:space="preserve">(п. 19 введен </w:t>
      </w:r>
      <w:hyperlink w:history="0" r:id="rId39"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05.05.2026 N 73)</w:t>
      </w:r>
    </w:p>
    <w:p>
      <w:pPr>
        <w:pStyle w:val="0"/>
        <w:spacing w:before="240" w:lineRule="auto"/>
        <w:ind w:firstLine="540"/>
        <w:jc w:val="both"/>
      </w:pPr>
      <w:hyperlink w:history="0" r:id="rId40"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20</w:t>
        </w:r>
      </w:hyperlink>
      <w:r>
        <w:rPr>
          <w:sz w:val="24"/>
        </w:rPr>
        <w:t xml:space="preserve">. Споры по вопросам назначения и выплаты единовременной материальной помощи разрешаются в порядке, установленном законодательством Российской Федерации.</w:t>
      </w:r>
    </w:p>
    <w:p>
      <w:pPr>
        <w:pStyle w:val="0"/>
        <w:spacing w:before="240" w:lineRule="auto"/>
        <w:ind w:firstLine="540"/>
        <w:jc w:val="both"/>
      </w:pPr>
      <w:hyperlink w:history="0" r:id="rId41"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21</w:t>
        </w:r>
      </w:hyperlink>
      <w:r>
        <w:rPr>
          <w:sz w:val="24"/>
        </w:rPr>
        <w:t xml:space="preserve">. Контроль за целевым использованием денежных средств, выделяемых из областного бюджета для выплаты единовременной материальной помощи, осуществляется Министерством социальной защиты населения Владимирской области.</w:t>
      </w:r>
    </w:p>
    <w:p>
      <w:pPr>
        <w:pStyle w:val="0"/>
        <w:spacing w:before="240" w:lineRule="auto"/>
        <w:ind w:firstLine="540"/>
        <w:jc w:val="both"/>
      </w:pPr>
      <w:hyperlink w:history="0" r:id="rId42" w:tooltip="Указ Губернатора Владимирской области от 05.05.2026 N 73 &quot;О внесении изменений в отдельные нормативные правовые акты Владимирской области&quot; {КонсультантПлюс}">
        <w:r>
          <w:rPr>
            <w:sz w:val="24"/>
            <w:color w:val="0000ff"/>
          </w:rPr>
          <w:t xml:space="preserve">22</w:t>
        </w:r>
      </w:hyperlink>
      <w:r>
        <w:rPr>
          <w:sz w:val="24"/>
        </w:rPr>
        <w:t xml:space="preserve">. По результатам предоставления выплат единовременной материальной помощи Министерство социальной защиты населения Владимирской области ежемесячно, в срок до 15 числа месяца, следующего за отчетным, представляет в Министерство финансов Владимирской области отчет о целевом расходовании денежных средств.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Владимирской области от 24.04.2024 N 45</w:t>
            <w:br/>
            <w:t>(ред. от 05.05.2026)</w:t>
            <w:br/>
            <w:t>"Об оказании единовременной материальной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207251&amp;date=08.05.2026&amp;dst=100007&amp;field=134" TargetMode = "External"/><Relationship Id="rId9" Type="http://schemas.openxmlformats.org/officeDocument/2006/relationships/hyperlink" Target="https://login.consultant.ru/link/?req=doc&amp;base=RLAW072&amp;n=219684&amp;date=08.05.2026&amp;dst=100007&amp;field=134" TargetMode = "External"/><Relationship Id="rId10" Type="http://schemas.openxmlformats.org/officeDocument/2006/relationships/hyperlink" Target="https://login.consultant.ru/link/?req=doc&amp;base=RLAW072&amp;n=229217&amp;date=08.05.2026&amp;dst=100007&amp;field=134" TargetMode = "External"/><Relationship Id="rId11" Type="http://schemas.openxmlformats.org/officeDocument/2006/relationships/hyperlink" Target="https://login.consultant.ru/link/?req=doc&amp;base=RLAW072&amp;n=233014&amp;date=08.05.2026&amp;dst=100007&amp;field=134" TargetMode = "External"/><Relationship Id="rId12" Type="http://schemas.openxmlformats.org/officeDocument/2006/relationships/hyperlink" Target="https://login.consultant.ru/link/?req=doc&amp;base=LAW&amp;n=411742&amp;date=08.05.2026&amp;dst=100008&amp;field=134" TargetMode = "External"/><Relationship Id="rId13" Type="http://schemas.openxmlformats.org/officeDocument/2006/relationships/hyperlink" Target="https://login.consultant.ru/link/?req=doc&amp;base=RLAW072&amp;n=207251&amp;date=08.05.2026&amp;dst=100008&amp;field=134" TargetMode = "External"/><Relationship Id="rId14" Type="http://schemas.openxmlformats.org/officeDocument/2006/relationships/hyperlink" Target="https://login.consultant.ru/link/?req=doc&amp;base=RLAW072&amp;n=207251&amp;date=08.05.2026&amp;dst=100010&amp;field=134" TargetMode = "External"/><Relationship Id="rId15" Type="http://schemas.openxmlformats.org/officeDocument/2006/relationships/hyperlink" Target="https://login.consultant.ru/link/?req=doc&amp;base=RLAW072&amp;n=199847&amp;date=08.05.2026" TargetMode = "External"/><Relationship Id="rId16" Type="http://schemas.openxmlformats.org/officeDocument/2006/relationships/hyperlink" Target="https://login.consultant.ru/link/?req=doc&amp;base=RLAW072&amp;n=184137&amp;date=08.05.2026&amp;dst=100025&amp;field=134" TargetMode = "External"/><Relationship Id="rId17" Type="http://schemas.openxmlformats.org/officeDocument/2006/relationships/hyperlink" Target="https://login.consultant.ru/link/?req=doc&amp;base=RLAW072&amp;n=199846&amp;date=08.05.2026" TargetMode = "External"/><Relationship Id="rId18" Type="http://schemas.openxmlformats.org/officeDocument/2006/relationships/hyperlink" Target="https://login.consultant.ru/link/?req=doc&amp;base=RLAW072&amp;n=199776&amp;date=08.05.2026" TargetMode = "External"/><Relationship Id="rId19" Type="http://schemas.openxmlformats.org/officeDocument/2006/relationships/hyperlink" Target="https://login.consultant.ru/link/?req=doc&amp;base=RLAW072&amp;n=229217&amp;date=08.05.2026&amp;dst=100008&amp;field=134" TargetMode = "External"/><Relationship Id="rId20" Type="http://schemas.openxmlformats.org/officeDocument/2006/relationships/hyperlink" Target="https://login.consultant.ru/link/?req=doc&amp;base=RLAW072&amp;n=207251&amp;date=08.05.2026&amp;dst=100012&amp;field=134" TargetMode = "External"/><Relationship Id="rId21" Type="http://schemas.openxmlformats.org/officeDocument/2006/relationships/hyperlink" Target="https://login.consultant.ru/link/?req=doc&amp;base=RLAW072&amp;n=219684&amp;date=08.05.2026&amp;dst=100007&amp;field=134" TargetMode = "External"/><Relationship Id="rId22" Type="http://schemas.openxmlformats.org/officeDocument/2006/relationships/hyperlink" Target="https://login.consultant.ru/link/?req=doc&amp;base=RLAW072&amp;n=229217&amp;date=08.05.2026&amp;dst=100010&amp;field=134" TargetMode = "External"/><Relationship Id="rId23" Type="http://schemas.openxmlformats.org/officeDocument/2006/relationships/hyperlink" Target="https://login.consultant.ru/link/?req=doc&amp;base=RLAW072&amp;n=233014&amp;date=08.05.2026&amp;dst=100007&amp;field=134" TargetMode = "External"/><Relationship Id="rId24" Type="http://schemas.openxmlformats.org/officeDocument/2006/relationships/hyperlink" Target="https://login.consultant.ru/link/?req=doc&amp;base=RLAW072&amp;n=229217&amp;date=08.05.2026&amp;dst=100011&amp;field=134" TargetMode = "External"/><Relationship Id="rId25" Type="http://schemas.openxmlformats.org/officeDocument/2006/relationships/hyperlink" Target="https://login.consultant.ru/link/?req=doc&amp;base=LAW&amp;n=527086&amp;date=08.05.2026&amp;dst=20&amp;field=134" TargetMode = "External"/><Relationship Id="rId26" Type="http://schemas.openxmlformats.org/officeDocument/2006/relationships/hyperlink" Target="https://login.consultant.ru/link/?req=doc&amp;base=RLAW072&amp;n=233014&amp;date=08.05.2026&amp;dst=100008&amp;field=134" TargetMode = "External"/><Relationship Id="rId27" Type="http://schemas.openxmlformats.org/officeDocument/2006/relationships/hyperlink" Target="https://login.consultant.ru/link/?req=doc&amp;base=RLAW072&amp;n=219684&amp;date=08.05.2026&amp;dst=100008&amp;field=134" TargetMode = "External"/><Relationship Id="rId28" Type="http://schemas.openxmlformats.org/officeDocument/2006/relationships/hyperlink" Target="https://login.consultant.ru/link/?req=doc&amp;base=RLAW072&amp;n=233014&amp;date=08.05.2026&amp;dst=100010&amp;field=134" TargetMode = "External"/><Relationship Id="rId29" Type="http://schemas.openxmlformats.org/officeDocument/2006/relationships/hyperlink" Target="https://login.consultant.ru/link/?req=doc&amp;base=RLAW072&amp;n=233014&amp;date=08.05.2026&amp;dst=100012&amp;field=134" TargetMode = "External"/><Relationship Id="rId30" Type="http://schemas.openxmlformats.org/officeDocument/2006/relationships/hyperlink" Target="https://login.consultant.ru/link/?req=doc&amp;base=RLAW072&amp;n=233014&amp;date=08.05.2026&amp;dst=100018&amp;field=134" TargetMode = "External"/><Relationship Id="rId31" Type="http://schemas.openxmlformats.org/officeDocument/2006/relationships/hyperlink" Target="https://login.consultant.ru/link/?req=doc&amp;base=RLAW072&amp;n=229217&amp;date=08.05.2026&amp;dst=100013&amp;field=134" TargetMode = "External"/><Relationship Id="rId32" Type="http://schemas.openxmlformats.org/officeDocument/2006/relationships/hyperlink" Target="https://login.consultant.ru/link/?req=doc&amp;base=RLAW072&amp;n=219684&amp;date=08.05.2026&amp;dst=100017&amp;field=134" TargetMode = "External"/><Relationship Id="rId33" Type="http://schemas.openxmlformats.org/officeDocument/2006/relationships/hyperlink" Target="https://login.consultant.ru/link/?req=doc&amp;base=RLAW072&amp;n=219684&amp;date=08.05.2026&amp;dst=100019&amp;field=134" TargetMode = "External"/><Relationship Id="rId34" Type="http://schemas.openxmlformats.org/officeDocument/2006/relationships/hyperlink" Target="https://login.consultant.ru/link/?req=doc&amp;base=RLAW072&amp;n=233014&amp;date=08.05.2026&amp;dst=100020&amp;field=134" TargetMode = "External"/><Relationship Id="rId35" Type="http://schemas.openxmlformats.org/officeDocument/2006/relationships/hyperlink" Target="https://login.consultant.ru/link/?req=doc&amp;base=RLAW072&amp;n=233014&amp;date=08.05.2026&amp;dst=100022&amp;field=134" TargetMode = "External"/><Relationship Id="rId36" Type="http://schemas.openxmlformats.org/officeDocument/2006/relationships/hyperlink" Target="https://login.consultant.ru/link/?req=doc&amp;base=RLAW072&amp;n=233014&amp;date=08.05.2026&amp;dst=100024&amp;field=134" TargetMode = "External"/><Relationship Id="rId37" Type="http://schemas.openxmlformats.org/officeDocument/2006/relationships/hyperlink" Target="https://login.consultant.ru/link/?req=doc&amp;base=RLAW072&amp;n=229217&amp;date=08.05.2026&amp;dst=100014&amp;field=134" TargetMode = "External"/><Relationship Id="rId38" Type="http://schemas.openxmlformats.org/officeDocument/2006/relationships/hyperlink" Target="https://login.consultant.ru/link/?req=doc&amp;base=RLAW072&amp;n=233014&amp;date=08.05.2026&amp;dst=100026&amp;field=134" TargetMode = "External"/><Relationship Id="rId39" Type="http://schemas.openxmlformats.org/officeDocument/2006/relationships/hyperlink" Target="https://login.consultant.ru/link/?req=doc&amp;base=RLAW072&amp;n=233014&amp;date=08.05.2026&amp;dst=100030&amp;field=134" TargetMode = "External"/><Relationship Id="rId40" Type="http://schemas.openxmlformats.org/officeDocument/2006/relationships/hyperlink" Target="https://login.consultant.ru/link/?req=doc&amp;base=RLAW072&amp;n=233014&amp;date=08.05.2026&amp;dst=100037&amp;field=134" TargetMode = "External"/><Relationship Id="rId41" Type="http://schemas.openxmlformats.org/officeDocument/2006/relationships/hyperlink" Target="https://login.consultant.ru/link/?req=doc&amp;base=RLAW072&amp;n=233014&amp;date=08.05.2026&amp;dst=100037&amp;field=134" TargetMode = "External"/><Relationship Id="rId42" Type="http://schemas.openxmlformats.org/officeDocument/2006/relationships/hyperlink" Target="https://login.consultant.ru/link/?req=doc&amp;base=RLAW072&amp;n=233014&amp;date=08.05.2026&amp;dst=1000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Владимирской области от 24.04.2024 N 45
(ред. от 05.05.2026)
"Об оказании единовременной материальной помощи отдельным категориям военнослужащих, граждан, пребывающих (пребывавших) в добровольческих формированиях, лиц, проходящих службу в войсках национальной гвардии Российской Федерации и имеющих специальные звания полиции, и членам их семей"
(вместе с "Порядком предоставления единовременной материальной помощи военнослужащим, гражданам, пребывающим (пребывавшим) в добровольческих формиров</dc:title>
  <dcterms:created xsi:type="dcterms:W3CDTF">2026-05-08T06:25:30Z</dcterms:created>
</cp:coreProperties>
</file>