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7478F">
      <w:pPr>
        <w:jc w:val="right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Приложение</w:t>
      </w:r>
    </w:p>
    <w:p w14:paraId="48BB1BA5">
      <w:pPr>
        <w:wordWrap w:val="0"/>
        <w:jc w:val="right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К приказу № 6/1 от 1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>2</w:t>
      </w:r>
      <w:r>
        <w:rPr>
          <w:rFonts w:ascii="Times New Roman" w:hAnsi="Times New Roman" w:cs="Times New Roman"/>
          <w:sz w:val="22"/>
          <w:szCs w:val="22"/>
          <w:lang w:val="ru-RU"/>
        </w:rPr>
        <w:t>.01.202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>6</w:t>
      </w:r>
      <w:r>
        <w:rPr>
          <w:rFonts w:ascii="Times New Roman" w:hAnsi="Times New Roman" w:cs="Times New Roman"/>
          <w:sz w:val="22"/>
          <w:szCs w:val="22"/>
          <w:lang w:val="ru-RU"/>
        </w:rPr>
        <w:t>г.</w:t>
      </w:r>
    </w:p>
    <w:p w14:paraId="61AFEDB1">
      <w:pPr>
        <w:wordWrap w:val="0"/>
        <w:jc w:val="right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ГБУСОВО «Папулинский дом - интернат</w:t>
      </w:r>
    </w:p>
    <w:p w14:paraId="3325FD1C">
      <w:pPr>
        <w:wordWrap w:val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милосердия для престарелых и инвалидов</w:t>
      </w:r>
      <w:r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14:paraId="7936C32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2634A31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План мероприятий ГБУСОВО «Папулинский дом - интернат милосердия для престарелых и инвалидов»</w:t>
      </w:r>
    </w:p>
    <w:p w14:paraId="0D6CD82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Style w:val="3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7050"/>
        <w:gridCol w:w="2959"/>
        <w:gridCol w:w="2833"/>
      </w:tblGrid>
      <w:tr w14:paraId="47C0B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2" w:type="dxa"/>
            <w:vAlign w:val="center"/>
          </w:tcPr>
          <w:p w14:paraId="0D80B640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№ п/п</w:t>
            </w:r>
          </w:p>
        </w:tc>
        <w:tc>
          <w:tcPr>
            <w:tcW w:w="7050" w:type="dxa"/>
            <w:vAlign w:val="center"/>
          </w:tcPr>
          <w:p w14:paraId="258D4857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Мероприятия</w:t>
            </w:r>
          </w:p>
        </w:tc>
        <w:tc>
          <w:tcPr>
            <w:tcW w:w="2959" w:type="dxa"/>
            <w:vAlign w:val="center"/>
          </w:tcPr>
          <w:p w14:paraId="7D839E2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6C93818E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Ответственные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 xml:space="preserve"> исполнители</w:t>
            </w:r>
          </w:p>
          <w:p w14:paraId="63E81C9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3AD69C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Сроки исполнения</w:t>
            </w:r>
          </w:p>
        </w:tc>
      </w:tr>
      <w:tr w14:paraId="4633C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595A100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43ADCE6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Оказание помощи участникам специальной военной операции и их семьям</w:t>
            </w:r>
          </w:p>
          <w:p w14:paraId="2A914A6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0870E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670A8E0">
            <w:pPr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7050" w:type="dxa"/>
            <w:vAlign w:val="center"/>
          </w:tcPr>
          <w:p w14:paraId="2D575487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Реализация Указа Губернатора Владимирской области от 13.10.2022г. № 158 «О мерах поддержки участников специальной военной операции и членов их семей на территории Владимирской области». Предоставление участникам СВО, их супругам и родителям, признанным нуждающимися в социальном обслуживании, социальных услуг бесплатно.</w:t>
            </w:r>
          </w:p>
        </w:tc>
        <w:tc>
          <w:tcPr>
            <w:tcW w:w="2959" w:type="dxa"/>
            <w:vAlign w:val="center"/>
          </w:tcPr>
          <w:p w14:paraId="536D5F0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AF0E99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B8F301E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3BF55C8B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все сотрудники учреждения</w:t>
            </w:r>
          </w:p>
        </w:tc>
        <w:tc>
          <w:tcPr>
            <w:tcW w:w="2833" w:type="dxa"/>
            <w:vAlign w:val="center"/>
          </w:tcPr>
          <w:p w14:paraId="7ECDD2C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65D1F64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13B0DC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1A14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3CED8F0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36A3A0F0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Реализация Указов президента Российской Федерации и национального проекта «Демография»</w:t>
            </w:r>
          </w:p>
          <w:p w14:paraId="6AA4F4A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21F20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A136E6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5D2838E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Выполнение мероприятий регионального проекта «Разработка, реализация программы системной поддержки и повышения качества жизни граждан старшего поколения «Старшее поколение».</w:t>
            </w:r>
          </w:p>
        </w:tc>
        <w:tc>
          <w:tcPr>
            <w:tcW w:w="2959" w:type="dxa"/>
            <w:vAlign w:val="center"/>
          </w:tcPr>
          <w:p w14:paraId="6F53E7F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5223222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социально - психологическим отделением</w:t>
            </w:r>
          </w:p>
          <w:p w14:paraId="3F33E2C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отделением милосердия</w:t>
            </w:r>
          </w:p>
        </w:tc>
        <w:tc>
          <w:tcPr>
            <w:tcW w:w="2833" w:type="dxa"/>
            <w:vAlign w:val="center"/>
          </w:tcPr>
          <w:p w14:paraId="16DEE94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93CC6B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3381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199B02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0BB338F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Реализация мероприятий социального проекта «Активное долголетие».</w:t>
            </w:r>
          </w:p>
        </w:tc>
        <w:tc>
          <w:tcPr>
            <w:tcW w:w="2959" w:type="dxa"/>
            <w:vAlign w:val="center"/>
          </w:tcPr>
          <w:p w14:paraId="3860B69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7AAFCF0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социально - психологическим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отделением</w:t>
            </w:r>
          </w:p>
          <w:p w14:paraId="12D78A9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отделением милосердия</w:t>
            </w:r>
          </w:p>
          <w:p w14:paraId="2B4C754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Культорганизатор</w:t>
            </w:r>
          </w:p>
          <w:p w14:paraId="356AAC20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Специалист по реабилитационной работе в социальной сфере</w:t>
            </w:r>
          </w:p>
          <w:p w14:paraId="6AC3ABE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Инструктор по гигиеническому воспитанию</w:t>
            </w:r>
          </w:p>
        </w:tc>
        <w:tc>
          <w:tcPr>
            <w:tcW w:w="2833" w:type="dxa"/>
            <w:vAlign w:val="center"/>
          </w:tcPr>
          <w:p w14:paraId="3FE7EDD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BB9D11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5B076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4CD0B1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0DD6FAE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Выполнение мероприятий по обеспечению программы «Пожарная безопасность».</w:t>
            </w:r>
          </w:p>
        </w:tc>
        <w:tc>
          <w:tcPr>
            <w:tcW w:w="2959" w:type="dxa"/>
            <w:vAlign w:val="center"/>
          </w:tcPr>
          <w:p w14:paraId="07AE037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0BA6726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отделением милосердия</w:t>
            </w:r>
          </w:p>
        </w:tc>
        <w:tc>
          <w:tcPr>
            <w:tcW w:w="2833" w:type="dxa"/>
            <w:vAlign w:val="center"/>
          </w:tcPr>
          <w:p w14:paraId="5D23697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5925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07247C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09AFF70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Выполнение мероприятий по обеспечению программы «Доступная среда».</w:t>
            </w:r>
          </w:p>
        </w:tc>
        <w:tc>
          <w:tcPr>
            <w:tcW w:w="2959" w:type="dxa"/>
            <w:vAlign w:val="center"/>
          </w:tcPr>
          <w:p w14:paraId="1A6D765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5F5309E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социально - психологическим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отделением</w:t>
            </w:r>
          </w:p>
          <w:p w14:paraId="5BB9E15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отделением милосердия</w:t>
            </w:r>
          </w:p>
          <w:p w14:paraId="028B5E7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073BA30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</w:tc>
        <w:tc>
          <w:tcPr>
            <w:tcW w:w="2833" w:type="dxa"/>
            <w:vAlign w:val="center"/>
          </w:tcPr>
          <w:p w14:paraId="7ADC4FC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1404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1759EB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2C7F844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Реализация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мероприятий в рамках года Единства Народов России</w:t>
            </w:r>
          </w:p>
        </w:tc>
        <w:tc>
          <w:tcPr>
            <w:tcW w:w="2959" w:type="dxa"/>
            <w:vAlign w:val="center"/>
          </w:tcPr>
          <w:p w14:paraId="78F6EB7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1E9B9A5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социально - психологическим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отделением</w:t>
            </w:r>
          </w:p>
          <w:p w14:paraId="0D9F60F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отделением милосердия</w:t>
            </w:r>
          </w:p>
          <w:p w14:paraId="388F77D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Культорганизатор</w:t>
            </w:r>
          </w:p>
          <w:p w14:paraId="40BC3BEC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Специалист по реабилитационной работе в социальной сфере</w:t>
            </w:r>
          </w:p>
          <w:p w14:paraId="4D28D40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Инструктор по гигиеническому воспитанию</w:t>
            </w:r>
          </w:p>
          <w:p w14:paraId="720FC3F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Специалист по социальной работе</w:t>
            </w:r>
          </w:p>
        </w:tc>
        <w:tc>
          <w:tcPr>
            <w:tcW w:w="2833" w:type="dxa"/>
            <w:vAlign w:val="center"/>
          </w:tcPr>
          <w:p w14:paraId="1EE3B1B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1E3C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29F0548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76AFDE6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Целевые программы</w:t>
            </w:r>
          </w:p>
          <w:p w14:paraId="4B4194A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1B8E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6D6945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624F595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Реализация планово - предупредительных мероприятий по комплексной безопасности учреждений в рамках программы «Обеспечение пожарной безопасности» государственной программы Владимирской области «Социальная поддержка отдельных категорий граждан во Владимирской области на 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год».</w:t>
            </w:r>
          </w:p>
        </w:tc>
        <w:tc>
          <w:tcPr>
            <w:tcW w:w="2959" w:type="dxa"/>
            <w:vAlign w:val="center"/>
          </w:tcPr>
          <w:p w14:paraId="06240AA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2E6A55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DFFC26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по ПБ</w:t>
            </w:r>
          </w:p>
        </w:tc>
        <w:tc>
          <w:tcPr>
            <w:tcW w:w="2833" w:type="dxa"/>
            <w:vAlign w:val="center"/>
          </w:tcPr>
          <w:p w14:paraId="07E8C51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338A6D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93E675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5B572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F6847C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5A052B7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Подготовка и дополнительное профессиональное образование работников, участие в областных мероприятиях.</w:t>
            </w:r>
          </w:p>
        </w:tc>
        <w:tc>
          <w:tcPr>
            <w:tcW w:w="2959" w:type="dxa"/>
            <w:vAlign w:val="center"/>
          </w:tcPr>
          <w:p w14:paraId="56A791B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Инспектор по кадрам</w:t>
            </w:r>
          </w:p>
        </w:tc>
        <w:tc>
          <w:tcPr>
            <w:tcW w:w="2833" w:type="dxa"/>
            <w:vAlign w:val="center"/>
          </w:tcPr>
          <w:p w14:paraId="088AED2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8811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791C8B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65FD801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экспертизы поставленного товара, выполненной работы, оказанной услуги.</w:t>
            </w:r>
          </w:p>
        </w:tc>
        <w:tc>
          <w:tcPr>
            <w:tcW w:w="2959" w:type="dxa"/>
            <w:vAlign w:val="center"/>
          </w:tcPr>
          <w:p w14:paraId="1E14B82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  <w:szCs w:val="22"/>
                <w:lang w:val="ru-RU"/>
              </w:rPr>
              <w:t>Комиссия</w:t>
            </w:r>
            <w:r>
              <w:rPr>
                <w:rFonts w:hint="default" w:ascii="Times New Roman" w:hAnsi="Times New Roman" w:cs="Times New Roman"/>
                <w:color w:val="0000FF"/>
                <w:sz w:val="22"/>
                <w:szCs w:val="22"/>
                <w:lang w:val="ru-RU"/>
              </w:rPr>
              <w:t xml:space="preserve"> по приемке</w:t>
            </w:r>
          </w:p>
        </w:tc>
        <w:tc>
          <w:tcPr>
            <w:tcW w:w="2833" w:type="dxa"/>
            <w:vAlign w:val="center"/>
          </w:tcPr>
          <w:p w14:paraId="68DE2EC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A0FC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D65514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2CBF450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Создание безбарьерной инфраструктуры и приобретение реабилитационного оборудования для: инвалидов и маломобильных групп населения в рамках программы «Доступная среда» государственной программы Владимирской области «Социальная поддержка отдельных категорий граждан во Владимирской области на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- 202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годы»</w:t>
            </w:r>
          </w:p>
        </w:tc>
        <w:tc>
          <w:tcPr>
            <w:tcW w:w="2959" w:type="dxa"/>
            <w:vAlign w:val="center"/>
          </w:tcPr>
          <w:p w14:paraId="1250900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490C6CF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  <w:p w14:paraId="1435FBE6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Специалист по реабилитационной работе в социальной сфере</w:t>
            </w:r>
          </w:p>
          <w:p w14:paraId="6DA106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Специалист по социальной работе</w:t>
            </w:r>
          </w:p>
        </w:tc>
        <w:tc>
          <w:tcPr>
            <w:tcW w:w="2833" w:type="dxa"/>
            <w:vAlign w:val="center"/>
          </w:tcPr>
          <w:p w14:paraId="6D37562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3283619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5D2DD95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7C3B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5DB5FB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5196C64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Модернизация и развитие материально - технической базы учреждения, в рамках подпрограммы «Старшее поколение» государственной программы Владимирской области «Социальная поддержка отдельных категорий во Владимирской области на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 и плановый период 2026 - 202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гг.»</w:t>
            </w:r>
          </w:p>
        </w:tc>
        <w:tc>
          <w:tcPr>
            <w:tcW w:w="2959" w:type="dxa"/>
            <w:vAlign w:val="center"/>
          </w:tcPr>
          <w:p w14:paraId="2BD977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3E58438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социально - психологическим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отделением</w:t>
            </w:r>
          </w:p>
          <w:p w14:paraId="700B92C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отделением милосердия</w:t>
            </w:r>
          </w:p>
        </w:tc>
        <w:tc>
          <w:tcPr>
            <w:tcW w:w="2833" w:type="dxa"/>
            <w:vAlign w:val="center"/>
          </w:tcPr>
          <w:p w14:paraId="3557E50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7982E5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A2B601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E53D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4C2FAB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62A531A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Приобретение мебели</w:t>
            </w:r>
          </w:p>
        </w:tc>
        <w:tc>
          <w:tcPr>
            <w:tcW w:w="2959" w:type="dxa"/>
            <w:vAlign w:val="center"/>
          </w:tcPr>
          <w:p w14:paraId="57EC1CB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6EBFEEA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1A2EAE59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78F0D5C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5C9DA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E97049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6A4DCBD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Приобретение оборудования</w:t>
            </w:r>
          </w:p>
        </w:tc>
        <w:tc>
          <w:tcPr>
            <w:tcW w:w="2959" w:type="dxa"/>
            <w:vAlign w:val="center"/>
          </w:tcPr>
          <w:p w14:paraId="77BBA6C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01894B1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5057780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6ADD29B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59180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D0D168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2B55354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Приобретение оргтехники</w:t>
            </w:r>
          </w:p>
        </w:tc>
        <w:tc>
          <w:tcPr>
            <w:tcW w:w="2959" w:type="dxa"/>
            <w:vAlign w:val="center"/>
          </w:tcPr>
          <w:p w14:paraId="15F784F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3E8BE92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235789E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7DDD12C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4670F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964DF6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36AC16A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Приобретение мягкого инвентаря</w:t>
            </w:r>
          </w:p>
        </w:tc>
        <w:tc>
          <w:tcPr>
            <w:tcW w:w="2959" w:type="dxa"/>
            <w:vAlign w:val="center"/>
          </w:tcPr>
          <w:p w14:paraId="0EFA896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1C63F28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61600B4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2AC6B23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9495B1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 - IV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квартал</w:t>
            </w:r>
          </w:p>
        </w:tc>
      </w:tr>
      <w:tr w14:paraId="75067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3FE2E7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46A2D5B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Приобретение спецодежды</w:t>
            </w:r>
          </w:p>
        </w:tc>
        <w:tc>
          <w:tcPr>
            <w:tcW w:w="2959" w:type="dxa"/>
            <w:vAlign w:val="center"/>
          </w:tcPr>
          <w:p w14:paraId="36545F4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12A1B25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19F30DD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24DF9D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D4F14D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II - III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квартал</w:t>
            </w:r>
          </w:p>
        </w:tc>
      </w:tr>
      <w:tr w14:paraId="64664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32" w:type="dxa"/>
            <w:vAlign w:val="center"/>
          </w:tcPr>
          <w:p w14:paraId="08F12F4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11.</w:t>
            </w:r>
          </w:p>
        </w:tc>
        <w:tc>
          <w:tcPr>
            <w:tcW w:w="7050" w:type="dxa"/>
            <w:vAlign w:val="center"/>
          </w:tcPr>
          <w:p w14:paraId="1DB0625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Ремонт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внутренних систем холодного и горячего водоснабжения</w:t>
            </w:r>
          </w:p>
        </w:tc>
        <w:tc>
          <w:tcPr>
            <w:tcW w:w="2959" w:type="dxa"/>
            <w:vAlign w:val="center"/>
          </w:tcPr>
          <w:p w14:paraId="36F48A9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5707138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3AC9BAC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284DC84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363A88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II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- квартал</w:t>
            </w:r>
          </w:p>
        </w:tc>
      </w:tr>
      <w:tr w14:paraId="3B128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433BBC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12.</w:t>
            </w:r>
          </w:p>
        </w:tc>
        <w:tc>
          <w:tcPr>
            <w:tcW w:w="7050" w:type="dxa"/>
            <w:vAlign w:val="center"/>
          </w:tcPr>
          <w:p w14:paraId="135B1CF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Текущий ремонт жилых помещений</w:t>
            </w:r>
          </w:p>
        </w:tc>
        <w:tc>
          <w:tcPr>
            <w:tcW w:w="2959" w:type="dxa"/>
            <w:vAlign w:val="center"/>
          </w:tcPr>
          <w:p w14:paraId="5172D83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5CAD933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37BAAFD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04D9E2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  <w:p w14:paraId="2B6DDC7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14:paraId="66F91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A3A8F9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13.</w:t>
            </w:r>
          </w:p>
        </w:tc>
        <w:tc>
          <w:tcPr>
            <w:tcW w:w="7050" w:type="dxa"/>
            <w:vAlign w:val="center"/>
          </w:tcPr>
          <w:p w14:paraId="68C85239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Приобретение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автомобиля для перевозки пассажиров ограниченными физическими возможностями на базе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  <w:t>LADA Largus</w:t>
            </w:r>
          </w:p>
        </w:tc>
        <w:tc>
          <w:tcPr>
            <w:tcW w:w="2959" w:type="dxa"/>
            <w:vAlign w:val="center"/>
          </w:tcPr>
          <w:p w14:paraId="710B660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Директор </w:t>
            </w:r>
          </w:p>
          <w:p w14:paraId="1A61A81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22C8BB9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7687108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квартал</w:t>
            </w:r>
          </w:p>
        </w:tc>
      </w:tr>
      <w:tr w14:paraId="7384F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6EEC5A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14.</w:t>
            </w:r>
          </w:p>
        </w:tc>
        <w:tc>
          <w:tcPr>
            <w:tcW w:w="7050" w:type="dxa"/>
            <w:vAlign w:val="center"/>
          </w:tcPr>
          <w:p w14:paraId="68F7790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Ремонт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асфальтного покрытия </w:t>
            </w:r>
          </w:p>
        </w:tc>
        <w:tc>
          <w:tcPr>
            <w:tcW w:w="2959" w:type="dxa"/>
            <w:vAlign w:val="center"/>
          </w:tcPr>
          <w:p w14:paraId="49D40B2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683180E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2D8C3DE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3A0A5C8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II - III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квартал</w:t>
            </w:r>
          </w:p>
        </w:tc>
      </w:tr>
      <w:tr w14:paraId="1CF4C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2A9A4B0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5A1F407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21DAA09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Основные мероприятия</w:t>
            </w:r>
          </w:p>
          <w:p w14:paraId="13FB02F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15E2D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1A927D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842" w:type="dxa"/>
            <w:gridSpan w:val="3"/>
            <w:vAlign w:val="center"/>
          </w:tcPr>
          <w:p w14:paraId="3FA346B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116EAE6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Организация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ru-RU"/>
              </w:rPr>
              <w:t xml:space="preserve"> досуга, </w:t>
            </w:r>
            <w:r>
              <w:rPr>
                <w:rFonts w:hint="default" w:ascii="Times New Roman" w:hAnsi="Times New Roman"/>
                <w:b/>
                <w:bCs/>
                <w:sz w:val="22"/>
                <w:szCs w:val="22"/>
                <w:lang w:val="ru-RU"/>
              </w:rPr>
              <w:t>социокультурные мероприятия в учреждении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:</w:t>
            </w:r>
          </w:p>
          <w:p w14:paraId="60A2908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64401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34BF34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400F5F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Мероприятия посвященные празднованию 8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-ти летия Великой Победы.</w:t>
            </w:r>
          </w:p>
        </w:tc>
        <w:tc>
          <w:tcPr>
            <w:tcW w:w="2959" w:type="dxa"/>
            <w:vMerge w:val="restart"/>
            <w:vAlign w:val="center"/>
          </w:tcPr>
          <w:p w14:paraId="5590A384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социально - психологическим отделением, заведующий отделением милосердия, культорганизатор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1AF697DC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Специалист по реабилитационной работе в социальной сфере</w:t>
            </w:r>
          </w:p>
          <w:p w14:paraId="7149FCC0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Специалист по социальной работе</w:t>
            </w:r>
          </w:p>
        </w:tc>
        <w:tc>
          <w:tcPr>
            <w:tcW w:w="2833" w:type="dxa"/>
            <w:vAlign w:val="center"/>
          </w:tcPr>
          <w:p w14:paraId="6378535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A7F002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CA2064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0A7D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970A4B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683ACE0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Всероссийская экологическая акция «Покормите птиц зимой»</w:t>
            </w:r>
          </w:p>
        </w:tc>
        <w:tc>
          <w:tcPr>
            <w:tcW w:w="2959" w:type="dxa"/>
            <w:vMerge w:val="continue"/>
            <w:vAlign w:val="center"/>
          </w:tcPr>
          <w:p w14:paraId="460DD9E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653D44B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17D67D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январь, декабрь</w:t>
            </w:r>
          </w:p>
        </w:tc>
      </w:tr>
      <w:tr w14:paraId="69BE0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8F0219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720178D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Региональный благотворительный марафон «Живи ярко - делай добро»</w:t>
            </w:r>
          </w:p>
        </w:tc>
        <w:tc>
          <w:tcPr>
            <w:tcW w:w="2959" w:type="dxa"/>
            <w:vMerge w:val="continue"/>
            <w:vAlign w:val="center"/>
          </w:tcPr>
          <w:p w14:paraId="7F3EEFF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300DFF2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февраля - 20 февраля</w:t>
            </w:r>
          </w:p>
        </w:tc>
      </w:tr>
      <w:tr w14:paraId="3E897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69883D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6CC55A6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Конкурс пасхальных поделок</w:t>
            </w:r>
          </w:p>
        </w:tc>
        <w:tc>
          <w:tcPr>
            <w:tcW w:w="2959" w:type="dxa"/>
            <w:vMerge w:val="continue"/>
            <w:vAlign w:val="center"/>
          </w:tcPr>
          <w:p w14:paraId="7BBFDAA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2BDAA26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C58B7C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март - апрель</w:t>
            </w:r>
          </w:p>
        </w:tc>
      </w:tr>
      <w:tr w14:paraId="36ADD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DEB583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7254AE9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Всероссийская акция «Георгиевская ленточка»</w:t>
            </w:r>
          </w:p>
        </w:tc>
        <w:tc>
          <w:tcPr>
            <w:tcW w:w="2959" w:type="dxa"/>
            <w:vMerge w:val="continue"/>
            <w:vAlign w:val="center"/>
          </w:tcPr>
          <w:p w14:paraId="46C3B8C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65C7D0B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7406C9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9C0B27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апрель - май</w:t>
            </w:r>
          </w:p>
        </w:tc>
      </w:tr>
      <w:tr w14:paraId="79D9D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600EEA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66ECF4E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Митинг -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ru-RU"/>
                <w14:textFill>
                  <w14:solidFill>
                    <w14:schemeClr w14:val="tx1"/>
                  </w14:solidFill>
                </w14:textFill>
              </w:rPr>
              <w:t>реквием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, бессмертный полк</w:t>
            </w:r>
          </w:p>
        </w:tc>
        <w:tc>
          <w:tcPr>
            <w:tcW w:w="2959" w:type="dxa"/>
            <w:vMerge w:val="continue"/>
            <w:vAlign w:val="center"/>
          </w:tcPr>
          <w:p w14:paraId="527AE2A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484EFB1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5284909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6838E9F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начало мая</w:t>
            </w:r>
          </w:p>
        </w:tc>
      </w:tr>
      <w:tr w14:paraId="7443F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32" w:type="dxa"/>
            <w:vAlign w:val="center"/>
          </w:tcPr>
          <w:p w14:paraId="61A54A3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2AF0073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Областной конкурс «Территория творчества и доступности»</w:t>
            </w:r>
          </w:p>
        </w:tc>
        <w:tc>
          <w:tcPr>
            <w:tcW w:w="2959" w:type="dxa"/>
            <w:vMerge w:val="continue"/>
            <w:vAlign w:val="center"/>
          </w:tcPr>
          <w:p w14:paraId="265E7BD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235247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829541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B162E7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май - сентябрь</w:t>
            </w:r>
          </w:p>
        </w:tc>
      </w:tr>
      <w:tr w14:paraId="17590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E3E40D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619B122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Областной конкурс рисунков «Многоликая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Россия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»</w:t>
            </w:r>
          </w:p>
        </w:tc>
        <w:tc>
          <w:tcPr>
            <w:tcW w:w="2959" w:type="dxa"/>
            <w:vMerge w:val="continue"/>
            <w:vAlign w:val="center"/>
          </w:tcPr>
          <w:p w14:paraId="37E8D86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B4D6C8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D56F53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954351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июнь</w:t>
            </w:r>
          </w:p>
        </w:tc>
      </w:tr>
      <w:tr w14:paraId="17E66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42B42B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40653B0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Конкурс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фотографий в национальных костюмах «Национальный колорит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»</w:t>
            </w:r>
          </w:p>
        </w:tc>
        <w:tc>
          <w:tcPr>
            <w:tcW w:w="2959" w:type="dxa"/>
            <w:vMerge w:val="continue"/>
            <w:vAlign w:val="center"/>
          </w:tcPr>
          <w:p w14:paraId="63CF48E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CEF8EA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302D7C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август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</w:tc>
      </w:tr>
      <w:tr w14:paraId="32DAD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87C0FD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0171B45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Акция  «Окна Победы», «Окна России», «Новогодние окна»</w:t>
            </w:r>
          </w:p>
        </w:tc>
        <w:tc>
          <w:tcPr>
            <w:tcW w:w="2959" w:type="dxa"/>
            <w:vMerge w:val="continue"/>
            <w:vAlign w:val="center"/>
          </w:tcPr>
          <w:p w14:paraId="37B0057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67F2834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F4B105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май, июнь, декабрь</w:t>
            </w:r>
          </w:p>
        </w:tc>
      </w:tr>
      <w:tr w14:paraId="0EFEE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3D35A4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11.</w:t>
            </w:r>
          </w:p>
        </w:tc>
        <w:tc>
          <w:tcPr>
            <w:tcW w:w="7050" w:type="dxa"/>
            <w:vAlign w:val="center"/>
          </w:tcPr>
          <w:p w14:paraId="60C0967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Акция «Синичкин день»</w:t>
            </w:r>
          </w:p>
        </w:tc>
        <w:tc>
          <w:tcPr>
            <w:tcW w:w="2959" w:type="dxa"/>
            <w:vMerge w:val="continue"/>
            <w:vAlign w:val="center"/>
          </w:tcPr>
          <w:p w14:paraId="125A819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BAEB12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545928A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октябрь</w:t>
            </w:r>
          </w:p>
        </w:tc>
      </w:tr>
      <w:tr w14:paraId="131EF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767E09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12.</w:t>
            </w:r>
          </w:p>
        </w:tc>
        <w:tc>
          <w:tcPr>
            <w:tcW w:w="7050" w:type="dxa"/>
            <w:vAlign w:val="center"/>
          </w:tcPr>
          <w:p w14:paraId="6F5AB45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Областной конкурс «Лучшая новогодняя ёлочная игрушка»</w:t>
            </w:r>
          </w:p>
        </w:tc>
        <w:tc>
          <w:tcPr>
            <w:tcW w:w="2959" w:type="dxa"/>
            <w:vMerge w:val="continue"/>
            <w:vAlign w:val="center"/>
          </w:tcPr>
          <w:p w14:paraId="49DF922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77EAC4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604BDFA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декабрь</w:t>
            </w:r>
          </w:p>
        </w:tc>
      </w:tr>
      <w:tr w14:paraId="13CD3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C99BDB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13.</w:t>
            </w:r>
          </w:p>
        </w:tc>
        <w:tc>
          <w:tcPr>
            <w:tcW w:w="7050" w:type="dxa"/>
            <w:vAlign w:val="center"/>
          </w:tcPr>
          <w:p w14:paraId="128B543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общего собрания коллектива по итогам работы учреждения за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год.</w:t>
            </w:r>
          </w:p>
        </w:tc>
        <w:tc>
          <w:tcPr>
            <w:tcW w:w="2959" w:type="dxa"/>
            <w:vAlign w:val="center"/>
          </w:tcPr>
          <w:p w14:paraId="37085DB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2F60C62E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социально - психологическим отделением, заведующий отделением милосердия</w:t>
            </w:r>
          </w:p>
        </w:tc>
        <w:tc>
          <w:tcPr>
            <w:tcW w:w="2833" w:type="dxa"/>
            <w:vAlign w:val="center"/>
          </w:tcPr>
          <w:p w14:paraId="5FA7703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4AD5B985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19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февраля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6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</w:t>
            </w:r>
          </w:p>
        </w:tc>
      </w:tr>
      <w:tr w14:paraId="56791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40F68A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14.</w:t>
            </w:r>
          </w:p>
        </w:tc>
        <w:tc>
          <w:tcPr>
            <w:tcW w:w="7050" w:type="dxa"/>
            <w:vAlign w:val="center"/>
          </w:tcPr>
          <w:p w14:paraId="477B491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Обеспечение регулярного обновления информации, представленной на сайте учреждения.</w:t>
            </w:r>
          </w:p>
        </w:tc>
        <w:tc>
          <w:tcPr>
            <w:tcW w:w="2959" w:type="dxa"/>
            <w:vAlign w:val="center"/>
          </w:tcPr>
          <w:p w14:paraId="62A812F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4DF583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3131F80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6364A2C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961FDF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40EA8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F54DEF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15.</w:t>
            </w:r>
          </w:p>
        </w:tc>
        <w:tc>
          <w:tcPr>
            <w:tcW w:w="7050" w:type="dxa"/>
            <w:vAlign w:val="center"/>
          </w:tcPr>
          <w:p w14:paraId="1A1F6CE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Обеспечение выполнения государственного задания на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 по койко - дням, осуществление ежемесячного контроля за выполнением задания по койко - дням.</w:t>
            </w:r>
          </w:p>
        </w:tc>
        <w:tc>
          <w:tcPr>
            <w:tcW w:w="2959" w:type="dxa"/>
            <w:vAlign w:val="center"/>
          </w:tcPr>
          <w:p w14:paraId="23C9B32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63675DB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</w:tc>
        <w:tc>
          <w:tcPr>
            <w:tcW w:w="2833" w:type="dxa"/>
            <w:vAlign w:val="center"/>
          </w:tcPr>
          <w:p w14:paraId="47F131B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76811E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E4B2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CB20E9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16.</w:t>
            </w:r>
          </w:p>
        </w:tc>
        <w:tc>
          <w:tcPr>
            <w:tcW w:w="7050" w:type="dxa"/>
            <w:vAlign w:val="center"/>
          </w:tcPr>
          <w:p w14:paraId="0A423CC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мероприятий по укомплектованию штата сотрудников учреждения.</w:t>
            </w:r>
          </w:p>
        </w:tc>
        <w:tc>
          <w:tcPr>
            <w:tcW w:w="2959" w:type="dxa"/>
            <w:vAlign w:val="center"/>
          </w:tcPr>
          <w:p w14:paraId="07BEC6E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3D2BAFB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Инспектор по кадрам</w:t>
            </w:r>
          </w:p>
          <w:p w14:paraId="6DCD0946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0220292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D6082D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4BAA6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CBEFA5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17.</w:t>
            </w:r>
          </w:p>
        </w:tc>
        <w:tc>
          <w:tcPr>
            <w:tcW w:w="7050" w:type="dxa"/>
            <w:vAlign w:val="center"/>
          </w:tcPr>
          <w:p w14:paraId="702A59B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Осуществление контроля за своевременным повышением квалификации медицинским персоналом, направление на аттестацию.</w:t>
            </w:r>
          </w:p>
        </w:tc>
        <w:tc>
          <w:tcPr>
            <w:tcW w:w="2959" w:type="dxa"/>
            <w:vAlign w:val="center"/>
          </w:tcPr>
          <w:p w14:paraId="71F4412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7EC04DE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Инспектор по кадрам</w:t>
            </w:r>
          </w:p>
          <w:p w14:paraId="49695C4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  <w:p w14:paraId="33B5F19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D4F932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DC1619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1DE8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8418EE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18.</w:t>
            </w:r>
          </w:p>
        </w:tc>
        <w:tc>
          <w:tcPr>
            <w:tcW w:w="7050" w:type="dxa"/>
            <w:vAlign w:val="center"/>
          </w:tcPr>
          <w:p w14:paraId="30DCC70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обучающих семинаров с материально - ответственными лицами.</w:t>
            </w:r>
          </w:p>
        </w:tc>
        <w:tc>
          <w:tcPr>
            <w:tcW w:w="2959" w:type="dxa"/>
            <w:vAlign w:val="center"/>
          </w:tcPr>
          <w:p w14:paraId="64A6730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0A58ABE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 бухгалтер</w:t>
            </w:r>
          </w:p>
          <w:p w14:paraId="709184D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373FFC0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C76679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7B0C1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332" w:type="dxa"/>
            <w:vAlign w:val="center"/>
          </w:tcPr>
          <w:p w14:paraId="2ABA194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19.</w:t>
            </w:r>
          </w:p>
        </w:tc>
        <w:tc>
          <w:tcPr>
            <w:tcW w:w="7050" w:type="dxa"/>
            <w:vAlign w:val="center"/>
          </w:tcPr>
          <w:p w14:paraId="2D6641C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Своевременное предоставление отчетов по установленной форме в различные организации и учреждения.</w:t>
            </w:r>
          </w:p>
        </w:tc>
        <w:tc>
          <w:tcPr>
            <w:tcW w:w="2959" w:type="dxa"/>
            <w:vAlign w:val="center"/>
          </w:tcPr>
          <w:p w14:paraId="727429E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Заведующие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отделений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по направлению деятельности</w:t>
            </w:r>
          </w:p>
        </w:tc>
        <w:tc>
          <w:tcPr>
            <w:tcW w:w="2833" w:type="dxa"/>
            <w:vAlign w:val="center"/>
          </w:tcPr>
          <w:p w14:paraId="08224C6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39F328F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ежемесячно, ежеквартально, ежегодно</w:t>
            </w:r>
          </w:p>
        </w:tc>
      </w:tr>
      <w:tr w14:paraId="2EA9D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25753B4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2DADBBB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Социально - медицинские услуги</w:t>
            </w:r>
          </w:p>
          <w:p w14:paraId="69323B9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bookmarkStart w:id="0" w:name="_GoBack"/>
            <w:bookmarkEnd w:id="0"/>
          </w:p>
        </w:tc>
      </w:tr>
      <w:tr w14:paraId="4171C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CFCD3A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471A7B3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Подведение итогов работы медицинской части учреждения за 20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25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год, участие в проведении итогового собрания.</w:t>
            </w:r>
          </w:p>
        </w:tc>
        <w:tc>
          <w:tcPr>
            <w:tcW w:w="2959" w:type="dxa"/>
            <w:vAlign w:val="center"/>
          </w:tcPr>
          <w:p w14:paraId="3AEE6E1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1B26FA1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68F9D45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</w:p>
          <w:p w14:paraId="14643A4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  <w:p w14:paraId="7799B36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41211DA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5F3C060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19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февраля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6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года</w:t>
            </w:r>
          </w:p>
        </w:tc>
      </w:tr>
      <w:tr w14:paraId="42268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7E4292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7376205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Своевременное предоставление отчетной документации:</w:t>
            </w:r>
          </w:p>
          <w:p w14:paraId="2A64CF6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 годовой отчет</w:t>
            </w:r>
          </w:p>
          <w:p w14:paraId="5A086DF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 квартальные отчеты по ИПРА</w:t>
            </w:r>
          </w:p>
          <w:p w14:paraId="6686DD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 о проведении диспансеризации</w:t>
            </w:r>
          </w:p>
          <w:p w14:paraId="28BCB34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 льготных медикаментов и др.</w:t>
            </w:r>
          </w:p>
        </w:tc>
        <w:tc>
          <w:tcPr>
            <w:tcW w:w="2959" w:type="dxa"/>
            <w:vAlign w:val="center"/>
          </w:tcPr>
          <w:p w14:paraId="2B66528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E2B048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11A486F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  <w:p w14:paraId="3CFA112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</w:p>
        </w:tc>
        <w:tc>
          <w:tcPr>
            <w:tcW w:w="2833" w:type="dxa"/>
            <w:vAlign w:val="center"/>
          </w:tcPr>
          <w:p w14:paraId="21F14EF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4B51AD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E263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C5C603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05225F7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экспертиз историй болезни с целью контроля оказания медицинской помощи, соблюдение сроков осмотров получателей социальных услуг.</w:t>
            </w:r>
          </w:p>
        </w:tc>
        <w:tc>
          <w:tcPr>
            <w:tcW w:w="2959" w:type="dxa"/>
            <w:vAlign w:val="center"/>
          </w:tcPr>
          <w:p w14:paraId="7A0CDCA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7A714D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Фельдшер</w:t>
            </w:r>
          </w:p>
        </w:tc>
        <w:tc>
          <w:tcPr>
            <w:tcW w:w="2833" w:type="dxa"/>
            <w:vAlign w:val="center"/>
          </w:tcPr>
          <w:p w14:paraId="1B4698E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69D36C9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 раз в квартал</w:t>
            </w:r>
          </w:p>
        </w:tc>
      </w:tr>
      <w:tr w14:paraId="530E1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7E8E5B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60032BE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контрольных проверок правильности хранения, учета и расхода медикаментов, средств медицинского назначения в КХМ и на постах дежурных медицинских сестер учреждения.</w:t>
            </w:r>
          </w:p>
        </w:tc>
        <w:tc>
          <w:tcPr>
            <w:tcW w:w="2959" w:type="dxa"/>
            <w:vAlign w:val="center"/>
          </w:tcPr>
          <w:p w14:paraId="511EAE6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A4AD94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  <w:szCs w:val="22"/>
                <w:lang w:val="ru-RU"/>
              </w:rPr>
              <w:t>Комиссия по приказу</w:t>
            </w:r>
          </w:p>
        </w:tc>
        <w:tc>
          <w:tcPr>
            <w:tcW w:w="2833" w:type="dxa"/>
            <w:vAlign w:val="center"/>
          </w:tcPr>
          <w:p w14:paraId="3F16E2D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70583F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F39E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641297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0CFE065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Осуществление контрольных проверок по питанию. Соблюдение норм и правил.</w:t>
            </w:r>
          </w:p>
        </w:tc>
        <w:tc>
          <w:tcPr>
            <w:tcW w:w="2959" w:type="dxa"/>
            <w:vAlign w:val="center"/>
          </w:tcPr>
          <w:p w14:paraId="43EB1C0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3D61CC0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диетсестра</w:t>
            </w:r>
          </w:p>
          <w:p w14:paraId="35E7404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0C7055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4720EE1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1ED1F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9AC293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0E6FB09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диспансеризации получателей социальных услуг на базе ГБУЗ ВО «Меленковская ЦПБ»</w:t>
            </w:r>
          </w:p>
        </w:tc>
        <w:tc>
          <w:tcPr>
            <w:tcW w:w="2959" w:type="dxa"/>
            <w:vAlign w:val="center"/>
          </w:tcPr>
          <w:p w14:paraId="3081B1A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45222BF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27553AC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  <w:p w14:paraId="4BF8E03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</w:p>
          <w:p w14:paraId="5A5D222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63016A6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3E5D7C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соответствии с планом</w:t>
            </w:r>
          </w:p>
        </w:tc>
      </w:tr>
      <w:tr w14:paraId="0E6DC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9D0B6E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67DEAB3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расширенных обходов по отделениям с директором учреждения и другими представителями администрации.</w:t>
            </w:r>
          </w:p>
        </w:tc>
        <w:tc>
          <w:tcPr>
            <w:tcW w:w="2959" w:type="dxa"/>
            <w:vAlign w:val="center"/>
          </w:tcPr>
          <w:p w14:paraId="2ABBB66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23BD721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55CEE7A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социально - психологическим отделением</w:t>
            </w:r>
          </w:p>
          <w:p w14:paraId="7DE4E04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отделением милосердия</w:t>
            </w:r>
          </w:p>
        </w:tc>
        <w:tc>
          <w:tcPr>
            <w:tcW w:w="2833" w:type="dxa"/>
            <w:vAlign w:val="center"/>
          </w:tcPr>
          <w:p w14:paraId="3C82885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C4B6A8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D3C7A9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87577B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ежеквартально</w:t>
            </w:r>
          </w:p>
        </w:tc>
      </w:tr>
      <w:tr w14:paraId="56DED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A5425DD">
            <w:pPr>
              <w:widowControl w:val="0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7050" w:type="dxa"/>
            <w:vAlign w:val="center"/>
          </w:tcPr>
          <w:p w14:paraId="71560C2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своевременным прохождением курсов усовершенствования медицинским персоналом, направление на аттестацию и квалификационные категории.</w:t>
            </w:r>
          </w:p>
        </w:tc>
        <w:tc>
          <w:tcPr>
            <w:tcW w:w="2959" w:type="dxa"/>
            <w:vAlign w:val="center"/>
          </w:tcPr>
          <w:p w14:paraId="4EC4C64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0D7A09A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</w:tc>
        <w:tc>
          <w:tcPr>
            <w:tcW w:w="2833" w:type="dxa"/>
            <w:vAlign w:val="center"/>
          </w:tcPr>
          <w:p w14:paraId="23C6BC4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5E97963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59299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E867F3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7215C28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Приобретение медицинского оборудования, медицинских расходных материалов согласно плану финансово - хозяйственной деятельности.</w:t>
            </w:r>
          </w:p>
        </w:tc>
        <w:tc>
          <w:tcPr>
            <w:tcW w:w="2959" w:type="dxa"/>
            <w:vAlign w:val="center"/>
          </w:tcPr>
          <w:p w14:paraId="30036B9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4D5F1D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</w:tc>
        <w:tc>
          <w:tcPr>
            <w:tcW w:w="2833" w:type="dxa"/>
            <w:vAlign w:val="center"/>
          </w:tcPr>
          <w:p w14:paraId="108C4B3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0F5DB3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04C7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4629C1C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39447A3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Лечебно - реабилитационные мероприятия</w:t>
            </w:r>
          </w:p>
          <w:p w14:paraId="16ADCEA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47738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FAEDB5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651775F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Своевременное проведение комплекса мероприятий при поступлении граждан в учреждение.</w:t>
            </w:r>
          </w:p>
        </w:tc>
        <w:tc>
          <w:tcPr>
            <w:tcW w:w="2959" w:type="dxa"/>
            <w:vAlign w:val="center"/>
          </w:tcPr>
          <w:p w14:paraId="7803935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213BE54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  <w:p w14:paraId="12D7C43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</w:p>
        </w:tc>
        <w:tc>
          <w:tcPr>
            <w:tcW w:w="2833" w:type="dxa"/>
            <w:vAlign w:val="center"/>
          </w:tcPr>
          <w:p w14:paraId="766053F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AD9BF4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 мере поступления</w:t>
            </w:r>
          </w:p>
        </w:tc>
      </w:tr>
      <w:tr w14:paraId="02A7A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6F07C1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15ABCCE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амбулаторного наблюдения за получателями социальных услуг учреждения по новым нозологическим группам.</w:t>
            </w:r>
          </w:p>
        </w:tc>
        <w:tc>
          <w:tcPr>
            <w:tcW w:w="2959" w:type="dxa"/>
            <w:vAlign w:val="center"/>
          </w:tcPr>
          <w:p w14:paraId="2F601B6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8CA77B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Дежурный медперсонал</w:t>
            </w:r>
          </w:p>
        </w:tc>
        <w:tc>
          <w:tcPr>
            <w:tcW w:w="2833" w:type="dxa"/>
            <w:vAlign w:val="center"/>
          </w:tcPr>
          <w:p w14:paraId="0435CF2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ECEE55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72839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003183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2CAFD3E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Выполнение плана мероприятий по стабилизации санитарно - эпидемиологической обстановки в учреждении.</w:t>
            </w:r>
          </w:p>
        </w:tc>
        <w:tc>
          <w:tcPr>
            <w:tcW w:w="2959" w:type="dxa"/>
            <w:vAlign w:val="center"/>
          </w:tcPr>
          <w:p w14:paraId="0C09610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C9E81B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-терапевт,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фельдшер</w:t>
            </w:r>
          </w:p>
          <w:p w14:paraId="751169B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3AC68EC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A33670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согласно плану</w:t>
            </w:r>
          </w:p>
        </w:tc>
      </w:tr>
      <w:tr w14:paraId="7CFB0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B9BA1E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533C6C5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назначением и проведением противорецидивного и поддерживающего лечения получателям социальных услуг учреждения.</w:t>
            </w:r>
          </w:p>
        </w:tc>
        <w:tc>
          <w:tcPr>
            <w:tcW w:w="2959" w:type="dxa"/>
            <w:vAlign w:val="center"/>
          </w:tcPr>
          <w:p w14:paraId="19C023D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FC6783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4F62102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</w:p>
          <w:p w14:paraId="4F70A38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9CF023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37574E9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 постоянно</w:t>
            </w:r>
          </w:p>
        </w:tc>
      </w:tr>
      <w:tr w14:paraId="5CF7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EE0069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3241647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Разработка и актуализация ИПРА для получателей социальных услуг учреждения, обеспечение их необходимыми средствами реабилитации.</w:t>
            </w:r>
          </w:p>
        </w:tc>
        <w:tc>
          <w:tcPr>
            <w:tcW w:w="2959" w:type="dxa"/>
            <w:vAlign w:val="center"/>
          </w:tcPr>
          <w:p w14:paraId="68895B6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1E4F348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02570BD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</w:p>
          <w:p w14:paraId="5CC4E12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2099BA7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F25EF9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 необходимости</w:t>
            </w:r>
          </w:p>
        </w:tc>
      </w:tr>
      <w:tr w14:paraId="7FEA7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60D19C8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0A54720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Санитарно - эпидемиологические мероприятия</w:t>
            </w:r>
          </w:p>
          <w:p w14:paraId="02CC9B8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4BF09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CCDA64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0BFEC4F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соблюдением санитарно - гигиенических и гигиенических противоэпидемических режимов на всех объектах учреждения.</w:t>
            </w:r>
          </w:p>
        </w:tc>
        <w:tc>
          <w:tcPr>
            <w:tcW w:w="2959" w:type="dxa"/>
            <w:vAlign w:val="center"/>
          </w:tcPr>
          <w:p w14:paraId="00954AA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6E9DE6F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0B44AA0B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6877F04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54D7874C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Медицинские сестры</w:t>
            </w:r>
          </w:p>
        </w:tc>
        <w:tc>
          <w:tcPr>
            <w:tcW w:w="2833" w:type="dxa"/>
            <w:vAlign w:val="center"/>
          </w:tcPr>
          <w:p w14:paraId="2365A7D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7A6185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постоянно</w:t>
            </w:r>
          </w:p>
        </w:tc>
      </w:tr>
      <w:tr w14:paraId="6C799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177058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37706C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прививочной работы (вакцинация, ревакцинация).</w:t>
            </w:r>
          </w:p>
        </w:tc>
        <w:tc>
          <w:tcPr>
            <w:tcW w:w="2959" w:type="dxa"/>
            <w:vAlign w:val="center"/>
          </w:tcPr>
          <w:p w14:paraId="41C5BB7B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5001578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</w:p>
          <w:p w14:paraId="4B7BF47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</w:p>
        </w:tc>
        <w:tc>
          <w:tcPr>
            <w:tcW w:w="2833" w:type="dxa"/>
            <w:vAlign w:val="center"/>
          </w:tcPr>
          <w:p w14:paraId="189A5F8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согласно календарю</w:t>
            </w:r>
          </w:p>
        </w:tc>
      </w:tr>
      <w:tr w14:paraId="2370F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8126E1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1668C1F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эпидемиологического расследования случаев ВБИ с организацией противоэпидемического режима и проведением всех карантинных мероприятий.</w:t>
            </w:r>
          </w:p>
        </w:tc>
        <w:tc>
          <w:tcPr>
            <w:tcW w:w="2959" w:type="dxa"/>
            <w:vAlign w:val="center"/>
          </w:tcPr>
          <w:p w14:paraId="6C4538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5BC8937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Врач - терапевт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49208CB0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Фельдшер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386DDFD5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Старшая медицинская сестра</w:t>
            </w:r>
          </w:p>
        </w:tc>
        <w:tc>
          <w:tcPr>
            <w:tcW w:w="2833" w:type="dxa"/>
            <w:vAlign w:val="center"/>
          </w:tcPr>
          <w:p w14:paraId="244A49A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31E3FB6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 случаях ВБИ</w:t>
            </w:r>
          </w:p>
        </w:tc>
      </w:tr>
      <w:tr w14:paraId="196D5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DA4321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7CBD78C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прохождением медицинского осмотра сотрудниками учреждения согласно приказа Минздрава № 29н от 28.01.2021г. об утверждении порядка проведения предварительных и периодических медосмотров работников.</w:t>
            </w:r>
          </w:p>
        </w:tc>
        <w:tc>
          <w:tcPr>
            <w:tcW w:w="2959" w:type="dxa"/>
            <w:vAlign w:val="center"/>
          </w:tcPr>
          <w:p w14:paraId="6561BC9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6740B58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</w:tc>
        <w:tc>
          <w:tcPr>
            <w:tcW w:w="2833" w:type="dxa"/>
            <w:vAlign w:val="center"/>
          </w:tcPr>
          <w:p w14:paraId="53D51F9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A6F802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4400B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74982D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5140FFD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комплексных мероприятий по дератизации на всех объектах учреждения согласно заключенному договору.</w:t>
            </w:r>
          </w:p>
        </w:tc>
        <w:tc>
          <w:tcPr>
            <w:tcW w:w="2959" w:type="dxa"/>
            <w:vAlign w:val="center"/>
          </w:tcPr>
          <w:p w14:paraId="6DB1438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  <w:p w14:paraId="3262D00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9E1CC4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Согласно плану</w:t>
            </w:r>
          </w:p>
        </w:tc>
      </w:tr>
      <w:tr w14:paraId="4EE30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4BD14CA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1B0E000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Санитарно - просветительская работа</w:t>
            </w:r>
          </w:p>
          <w:p w14:paraId="3C2FD7D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2D670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DB91CA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738D9D2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просветительской работы с получателями социальных услуг интерната по вопросам охраны здоровья.</w:t>
            </w:r>
          </w:p>
        </w:tc>
        <w:tc>
          <w:tcPr>
            <w:tcW w:w="2959" w:type="dxa"/>
            <w:vAlign w:val="center"/>
          </w:tcPr>
          <w:p w14:paraId="5DB273F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Медицинский персонал</w:t>
            </w:r>
          </w:p>
        </w:tc>
        <w:tc>
          <w:tcPr>
            <w:tcW w:w="2833" w:type="dxa"/>
            <w:vAlign w:val="center"/>
          </w:tcPr>
          <w:p w14:paraId="671EE9E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постоянно</w:t>
            </w:r>
          </w:p>
        </w:tc>
      </w:tr>
      <w:tr w14:paraId="55A63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6BC112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0A92BE3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Продолжить работу школы «Ухода за лицами, находящимися на постельном режиме»</w:t>
            </w:r>
          </w:p>
        </w:tc>
        <w:tc>
          <w:tcPr>
            <w:tcW w:w="2959" w:type="dxa"/>
            <w:vAlign w:val="center"/>
          </w:tcPr>
          <w:p w14:paraId="2B820D3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</w:tc>
        <w:tc>
          <w:tcPr>
            <w:tcW w:w="2833" w:type="dxa"/>
            <w:vAlign w:val="center"/>
          </w:tcPr>
          <w:p w14:paraId="49CF8E0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4B512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C3BB14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0EFD5B8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Выпуск санбюллетеней по вопросам профилактики инфекционных заболеваний.</w:t>
            </w:r>
          </w:p>
        </w:tc>
        <w:tc>
          <w:tcPr>
            <w:tcW w:w="2959" w:type="dxa"/>
            <w:vAlign w:val="center"/>
          </w:tcPr>
          <w:p w14:paraId="7B725EA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</w:p>
        </w:tc>
        <w:tc>
          <w:tcPr>
            <w:tcW w:w="2833" w:type="dxa"/>
            <w:vAlign w:val="center"/>
          </w:tcPr>
          <w:p w14:paraId="35A5D03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 раза в год</w:t>
            </w:r>
          </w:p>
        </w:tc>
      </w:tr>
      <w:tr w14:paraId="54A90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046131A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3A7671E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Социально - реабилитационная работа</w:t>
            </w:r>
          </w:p>
          <w:p w14:paraId="0D9F7A8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40DE5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BE088E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5580182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Социально - бытовая адаптация получателей социальных услуг в учреждении: создание уютной обстановки в комнатах: приобретение продуктов и предметов личного пользования; осуществление почтовых операций, операций с сберегательными книжками и др.</w:t>
            </w:r>
          </w:p>
        </w:tc>
        <w:tc>
          <w:tcPr>
            <w:tcW w:w="2959" w:type="dxa"/>
            <w:vAlign w:val="center"/>
          </w:tcPr>
          <w:p w14:paraId="26DAB0C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664B020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3834CF89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медсестра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специалист по социальной работе, инструктор по гигиеническому воспитанию</w:t>
            </w:r>
          </w:p>
        </w:tc>
        <w:tc>
          <w:tcPr>
            <w:tcW w:w="2833" w:type="dxa"/>
            <w:vAlign w:val="center"/>
          </w:tcPr>
          <w:p w14:paraId="5252845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4F4379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постоянно</w:t>
            </w:r>
          </w:p>
        </w:tc>
      </w:tr>
      <w:tr w14:paraId="63963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8BAC31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66261E0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Привлечение получателей социальных услуг к благоустройству территории интерната.</w:t>
            </w:r>
          </w:p>
        </w:tc>
        <w:tc>
          <w:tcPr>
            <w:tcW w:w="2959" w:type="dxa"/>
            <w:vAlign w:val="center"/>
          </w:tcPr>
          <w:p w14:paraId="34C8E13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A25A8E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Спец. по социальной работе</w:t>
            </w:r>
          </w:p>
          <w:p w14:paraId="4DED0A8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0F94C59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6286387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Психолог в социальной сфере</w:t>
            </w:r>
          </w:p>
        </w:tc>
        <w:tc>
          <w:tcPr>
            <w:tcW w:w="2833" w:type="dxa"/>
            <w:vAlign w:val="center"/>
          </w:tcPr>
          <w:p w14:paraId="6BDCA94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3247E05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январь - декабрь</w:t>
            </w:r>
          </w:p>
        </w:tc>
      </w:tr>
      <w:tr w14:paraId="27B2D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0E7BE9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145167A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реабилитационных занятий по восстановлению мелкой моторики, памяти, внимания с получателями социальных услуг, проходящими курс реабилитации.</w:t>
            </w:r>
          </w:p>
        </w:tc>
        <w:tc>
          <w:tcPr>
            <w:tcW w:w="2959" w:type="dxa"/>
            <w:vAlign w:val="center"/>
          </w:tcPr>
          <w:p w14:paraId="5098D31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6020FFA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7F341F0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Психолог в социальной сфере</w:t>
            </w:r>
          </w:p>
          <w:p w14:paraId="75E61CB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Специалист по реабилитационной работе в социальной сфере</w:t>
            </w:r>
          </w:p>
          <w:p w14:paraId="33468F1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Культорганизатор</w:t>
            </w:r>
          </w:p>
          <w:p w14:paraId="72C59E7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48AB2C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248A91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еженедельно</w:t>
            </w:r>
          </w:p>
        </w:tc>
      </w:tr>
      <w:tr w14:paraId="26EF6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68C070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4687EE1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прогулок на свежем воздухе получателей социальных услуг с нарушениями опорно - двигательного аппарата.</w:t>
            </w:r>
          </w:p>
        </w:tc>
        <w:tc>
          <w:tcPr>
            <w:tcW w:w="2959" w:type="dxa"/>
            <w:vAlign w:val="center"/>
          </w:tcPr>
          <w:p w14:paraId="2491A68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4E82983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4CE38C4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Спец. по социальной работе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Старшая медицинская сестра,</w:t>
            </w:r>
          </w:p>
          <w:p w14:paraId="68AF1AC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медицинские сестры палатные</w:t>
            </w:r>
          </w:p>
          <w:p w14:paraId="7A49C4B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F5A917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5E4471A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8CA2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11FF30A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74F49029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Организация работы кружков, клубов и секций</w:t>
            </w:r>
          </w:p>
          <w:p w14:paraId="69FAD3D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1F869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12B44F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2979F58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«Своими руками» - творческая мастерская декоративно - прикладного творчества</w:t>
            </w:r>
          </w:p>
        </w:tc>
        <w:tc>
          <w:tcPr>
            <w:tcW w:w="2959" w:type="dxa"/>
            <w:vMerge w:val="restart"/>
            <w:vAlign w:val="center"/>
          </w:tcPr>
          <w:p w14:paraId="3C27202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091A25C9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59B3E97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55C80C2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47054AB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70404649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Культорганизатор</w:t>
            </w:r>
          </w:p>
          <w:p w14:paraId="49AD2ED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479807E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6120FA4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restart"/>
            <w:vAlign w:val="center"/>
          </w:tcPr>
          <w:p w14:paraId="28CBB4D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0C7EE6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еженедельно, по отдельному графику</w:t>
            </w:r>
          </w:p>
        </w:tc>
      </w:tr>
      <w:tr w14:paraId="4D045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44B3FA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5928961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«Разноцветная палитра» - кружок художественного творчества</w:t>
            </w:r>
          </w:p>
        </w:tc>
        <w:tc>
          <w:tcPr>
            <w:tcW w:w="2959" w:type="dxa"/>
            <w:vMerge w:val="continue"/>
            <w:vAlign w:val="center"/>
          </w:tcPr>
          <w:p w14:paraId="7DDC9CDE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4BADB7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4C40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6C9A9E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1367690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«Любим готовить» - кулинарный кружок</w:t>
            </w:r>
          </w:p>
        </w:tc>
        <w:tc>
          <w:tcPr>
            <w:tcW w:w="2959" w:type="dxa"/>
            <w:vMerge w:val="continue"/>
            <w:vAlign w:val="center"/>
          </w:tcPr>
          <w:p w14:paraId="1A06F17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BDF4F7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0A30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DBAC85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0FD841B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«Волшебный клубок» - кружок по вязанию</w:t>
            </w:r>
          </w:p>
        </w:tc>
        <w:tc>
          <w:tcPr>
            <w:tcW w:w="2959" w:type="dxa"/>
            <w:vMerge w:val="continue"/>
            <w:vAlign w:val="center"/>
          </w:tcPr>
          <w:p w14:paraId="3770155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38A2D0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25AD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2" w:type="dxa"/>
            <w:vAlign w:val="center"/>
          </w:tcPr>
          <w:p w14:paraId="3F2789C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6AE32BF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«Рукодельница» - кружок дамских хитростей</w:t>
            </w:r>
          </w:p>
        </w:tc>
        <w:tc>
          <w:tcPr>
            <w:tcW w:w="2959" w:type="dxa"/>
            <w:vMerge w:val="continue"/>
            <w:vAlign w:val="center"/>
          </w:tcPr>
          <w:p w14:paraId="54866390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7FC1FB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9442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90870B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1D3ACA1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«Огород в ладошке» - кружок садоводов - любителей</w:t>
            </w:r>
          </w:p>
        </w:tc>
        <w:tc>
          <w:tcPr>
            <w:tcW w:w="2959" w:type="dxa"/>
            <w:vMerge w:val="continue"/>
            <w:vAlign w:val="center"/>
          </w:tcPr>
          <w:p w14:paraId="05F292F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05E0CE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29C1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39F6D4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20EF574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«ЗОЖ» - клуб здоровья</w:t>
            </w:r>
          </w:p>
        </w:tc>
        <w:tc>
          <w:tcPr>
            <w:tcW w:w="2959" w:type="dxa"/>
            <w:vMerge w:val="continue"/>
            <w:vAlign w:val="center"/>
          </w:tcPr>
          <w:p w14:paraId="3916F7B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1E55FC5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390B2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E9CC73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2E8DD47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«Компьютерная азбука» - школа компьютерной грамотности</w:t>
            </w:r>
          </w:p>
        </w:tc>
        <w:tc>
          <w:tcPr>
            <w:tcW w:w="2959" w:type="dxa"/>
            <w:vMerge w:val="continue"/>
            <w:vAlign w:val="center"/>
          </w:tcPr>
          <w:p w14:paraId="1528F220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E46AB9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3CA73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B562F5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6F2A3B7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«Литературное ассорти» - клуб любителей художественной литературы и чтения</w:t>
            </w:r>
          </w:p>
        </w:tc>
        <w:tc>
          <w:tcPr>
            <w:tcW w:w="2959" w:type="dxa"/>
            <w:vMerge w:val="continue"/>
            <w:vAlign w:val="center"/>
          </w:tcPr>
          <w:p w14:paraId="3B436F1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4545EBA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1B19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E8E3F9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0CF0526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«Всезнайка» - познавательный кружок</w:t>
            </w:r>
          </w:p>
        </w:tc>
        <w:tc>
          <w:tcPr>
            <w:tcW w:w="2959" w:type="dxa"/>
            <w:vMerge w:val="continue"/>
            <w:vAlign w:val="center"/>
          </w:tcPr>
          <w:p w14:paraId="30B65B7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173313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237C4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DF6AC5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11.</w:t>
            </w:r>
          </w:p>
        </w:tc>
        <w:tc>
          <w:tcPr>
            <w:tcW w:w="7050" w:type="dxa"/>
            <w:vAlign w:val="center"/>
          </w:tcPr>
          <w:p w14:paraId="7C8BA5D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«Смотрим вместе» - клуб любителей кино</w:t>
            </w:r>
          </w:p>
        </w:tc>
        <w:tc>
          <w:tcPr>
            <w:tcW w:w="2959" w:type="dxa"/>
            <w:vMerge w:val="continue"/>
            <w:vAlign w:val="center"/>
          </w:tcPr>
          <w:p w14:paraId="38CCB8E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C268BB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8157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6C2C768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Культурно - массовая работа (по отдельному плану)</w:t>
            </w:r>
          </w:p>
        </w:tc>
      </w:tr>
      <w:tr w14:paraId="56771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707E5E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6B316B2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«Социальный туризм» - экскурсии, путешествия по достопримечательным местам Владимирской области.</w:t>
            </w:r>
          </w:p>
        </w:tc>
        <w:tc>
          <w:tcPr>
            <w:tcW w:w="2959" w:type="dxa"/>
            <w:vMerge w:val="restart"/>
            <w:vAlign w:val="center"/>
          </w:tcPr>
          <w:p w14:paraId="6BFB579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426B5DB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37199B9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41882A4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Культорганизатор</w:t>
            </w:r>
          </w:p>
          <w:p w14:paraId="3C45DF1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restart"/>
            <w:vAlign w:val="center"/>
          </w:tcPr>
          <w:p w14:paraId="67A3D9A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3CFA8F8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1FFF4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3C7EE8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62C5662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концертов, культурно - массовых мероприятий и развлекательных программ с приглашением артистов и творческих коллективов.</w:t>
            </w:r>
          </w:p>
        </w:tc>
        <w:tc>
          <w:tcPr>
            <w:tcW w:w="2959" w:type="dxa"/>
            <w:vMerge w:val="continue"/>
            <w:vAlign w:val="center"/>
          </w:tcPr>
          <w:p w14:paraId="35E5D727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55F398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45BE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874633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58215DB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Посещение музеев и выставок.</w:t>
            </w:r>
          </w:p>
        </w:tc>
        <w:tc>
          <w:tcPr>
            <w:tcW w:w="2959" w:type="dxa"/>
            <w:vMerge w:val="continue"/>
            <w:vAlign w:val="center"/>
          </w:tcPr>
          <w:p w14:paraId="551C3AE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035528E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E6DE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8DE132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0CE5C2C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Виртуальный туризм.</w:t>
            </w:r>
          </w:p>
        </w:tc>
        <w:tc>
          <w:tcPr>
            <w:tcW w:w="2959" w:type="dxa"/>
            <w:vMerge w:val="continue"/>
            <w:vAlign w:val="center"/>
          </w:tcPr>
          <w:p w14:paraId="1D361F9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609745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28C90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4BE86E9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6C396380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Организация и проведение мероприятий, посвященных праздникам</w:t>
            </w:r>
          </w:p>
          <w:p w14:paraId="79E612D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6FEF3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2B82C2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0AD45E1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Рождество Христово</w:t>
            </w:r>
          </w:p>
        </w:tc>
        <w:tc>
          <w:tcPr>
            <w:tcW w:w="2959" w:type="dxa"/>
            <w:vMerge w:val="restart"/>
            <w:vAlign w:val="center"/>
          </w:tcPr>
          <w:p w14:paraId="126B31A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5876146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2C43719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677D5A1E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Культорганизатор</w:t>
            </w:r>
          </w:p>
        </w:tc>
        <w:tc>
          <w:tcPr>
            <w:tcW w:w="2833" w:type="dxa"/>
            <w:vMerge w:val="restart"/>
            <w:vAlign w:val="center"/>
          </w:tcPr>
          <w:p w14:paraId="34AE1B6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5FCA47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 по датам приуроченным к праздничным дням</w:t>
            </w:r>
          </w:p>
        </w:tc>
      </w:tr>
      <w:tr w14:paraId="4E601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8367E7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2EB2168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Крещение Господне</w:t>
            </w:r>
          </w:p>
        </w:tc>
        <w:tc>
          <w:tcPr>
            <w:tcW w:w="2959" w:type="dxa"/>
            <w:vMerge w:val="continue"/>
            <w:vAlign w:val="center"/>
          </w:tcPr>
          <w:p w14:paraId="612947B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812929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3A8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061DAF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445BAAC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Татьянин день</w:t>
            </w:r>
          </w:p>
        </w:tc>
        <w:tc>
          <w:tcPr>
            <w:tcW w:w="2959" w:type="dxa"/>
            <w:vMerge w:val="continue"/>
            <w:vAlign w:val="center"/>
          </w:tcPr>
          <w:p w14:paraId="0FAAB86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16C50B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A9AF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BE108C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225547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защитника отечества</w:t>
            </w:r>
          </w:p>
        </w:tc>
        <w:tc>
          <w:tcPr>
            <w:tcW w:w="2959" w:type="dxa"/>
            <w:vMerge w:val="continue"/>
            <w:vAlign w:val="center"/>
          </w:tcPr>
          <w:p w14:paraId="0ECA7097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0C7F429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3E1ED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D6B571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56F5EA1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Проводы русской зимы «Масленица»</w:t>
            </w:r>
          </w:p>
        </w:tc>
        <w:tc>
          <w:tcPr>
            <w:tcW w:w="2959" w:type="dxa"/>
            <w:vMerge w:val="continue"/>
            <w:vAlign w:val="center"/>
          </w:tcPr>
          <w:p w14:paraId="42271F8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1319791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28103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47A5C7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67D36A4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Международный женский день</w:t>
            </w:r>
          </w:p>
        </w:tc>
        <w:tc>
          <w:tcPr>
            <w:tcW w:w="2959" w:type="dxa"/>
            <w:vMerge w:val="continue"/>
            <w:vAlign w:val="center"/>
          </w:tcPr>
          <w:p w14:paraId="11A36E7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7CF92E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D9A4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1D7B95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212921B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Великая Пасха</w:t>
            </w:r>
          </w:p>
        </w:tc>
        <w:tc>
          <w:tcPr>
            <w:tcW w:w="2959" w:type="dxa"/>
            <w:vMerge w:val="continue"/>
            <w:vAlign w:val="center"/>
          </w:tcPr>
          <w:p w14:paraId="7EB018C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43CA14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858A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FB23B6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51C314C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Победы</w:t>
            </w:r>
          </w:p>
        </w:tc>
        <w:tc>
          <w:tcPr>
            <w:tcW w:w="2959" w:type="dxa"/>
            <w:vMerge w:val="continue"/>
            <w:vAlign w:val="center"/>
          </w:tcPr>
          <w:p w14:paraId="15B1E840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E290AA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D940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BBBA41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4590AF4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социального работника</w:t>
            </w:r>
          </w:p>
        </w:tc>
        <w:tc>
          <w:tcPr>
            <w:tcW w:w="2959" w:type="dxa"/>
            <w:vMerge w:val="continue"/>
            <w:vAlign w:val="center"/>
          </w:tcPr>
          <w:p w14:paraId="1CABBD39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D621DC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F013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27900F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75A5174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медицинского работника</w:t>
            </w:r>
          </w:p>
        </w:tc>
        <w:tc>
          <w:tcPr>
            <w:tcW w:w="2959" w:type="dxa"/>
            <w:vMerge w:val="continue"/>
            <w:vAlign w:val="center"/>
          </w:tcPr>
          <w:p w14:paraId="51DDB80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2FDAB51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77AF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AAF22B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11.</w:t>
            </w:r>
          </w:p>
        </w:tc>
        <w:tc>
          <w:tcPr>
            <w:tcW w:w="7050" w:type="dxa"/>
            <w:vAlign w:val="center"/>
          </w:tcPr>
          <w:p w14:paraId="0AFE61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России</w:t>
            </w:r>
          </w:p>
        </w:tc>
        <w:tc>
          <w:tcPr>
            <w:tcW w:w="2959" w:type="dxa"/>
            <w:vMerge w:val="continue"/>
            <w:vAlign w:val="center"/>
          </w:tcPr>
          <w:p w14:paraId="1A794279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03E6124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FB2E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13F29C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12.</w:t>
            </w:r>
          </w:p>
        </w:tc>
        <w:tc>
          <w:tcPr>
            <w:tcW w:w="7050" w:type="dxa"/>
            <w:vAlign w:val="center"/>
          </w:tcPr>
          <w:p w14:paraId="1A3DCEC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семьи любви и верности</w:t>
            </w:r>
          </w:p>
        </w:tc>
        <w:tc>
          <w:tcPr>
            <w:tcW w:w="2959" w:type="dxa"/>
            <w:vMerge w:val="continue"/>
            <w:vAlign w:val="center"/>
          </w:tcPr>
          <w:p w14:paraId="7ECFF49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44B6583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4A6B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32" w:type="dxa"/>
            <w:vAlign w:val="center"/>
          </w:tcPr>
          <w:p w14:paraId="6559DBD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13.</w:t>
            </w:r>
          </w:p>
        </w:tc>
        <w:tc>
          <w:tcPr>
            <w:tcW w:w="7050" w:type="dxa"/>
            <w:vAlign w:val="center"/>
          </w:tcPr>
          <w:p w14:paraId="51090A8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Медовый спас</w:t>
            </w:r>
          </w:p>
        </w:tc>
        <w:tc>
          <w:tcPr>
            <w:tcW w:w="2959" w:type="dxa"/>
            <w:vMerge w:val="continue"/>
            <w:vAlign w:val="center"/>
          </w:tcPr>
          <w:p w14:paraId="5BC1EE67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21D1078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3DED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332" w:type="dxa"/>
            <w:vAlign w:val="center"/>
          </w:tcPr>
          <w:p w14:paraId="7DC9FAFE">
            <w:pPr>
              <w:widowControl w:val="0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14.</w:t>
            </w:r>
          </w:p>
        </w:tc>
        <w:tc>
          <w:tcPr>
            <w:tcW w:w="7050" w:type="dxa"/>
            <w:vAlign w:val="center"/>
          </w:tcPr>
          <w:p w14:paraId="6B4B28C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Яблочный спас</w:t>
            </w:r>
          </w:p>
        </w:tc>
        <w:tc>
          <w:tcPr>
            <w:tcW w:w="2959" w:type="dxa"/>
            <w:vMerge w:val="continue"/>
            <w:vAlign w:val="center"/>
          </w:tcPr>
          <w:p w14:paraId="5366B2A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1847F5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23C35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332" w:type="dxa"/>
            <w:vAlign w:val="center"/>
          </w:tcPr>
          <w:p w14:paraId="3386968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15.</w:t>
            </w:r>
          </w:p>
        </w:tc>
        <w:tc>
          <w:tcPr>
            <w:tcW w:w="7050" w:type="dxa"/>
            <w:vAlign w:val="center"/>
          </w:tcPr>
          <w:p w14:paraId="5F385EB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Ореховый спас</w:t>
            </w:r>
          </w:p>
        </w:tc>
        <w:tc>
          <w:tcPr>
            <w:tcW w:w="2959" w:type="dxa"/>
            <w:vMerge w:val="continue"/>
            <w:vAlign w:val="center"/>
          </w:tcPr>
          <w:p w14:paraId="367D83F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D2FE39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07ED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2" w:type="dxa"/>
            <w:vAlign w:val="center"/>
          </w:tcPr>
          <w:p w14:paraId="6F841AE2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49AA966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пожилого человека</w:t>
            </w:r>
          </w:p>
        </w:tc>
        <w:tc>
          <w:tcPr>
            <w:tcW w:w="2959" w:type="dxa"/>
            <w:vMerge w:val="continue"/>
            <w:vAlign w:val="center"/>
          </w:tcPr>
          <w:p w14:paraId="421EC1E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D9CFCD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20B92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8FAB8C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4C96DDF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народного единства</w:t>
            </w:r>
          </w:p>
        </w:tc>
        <w:tc>
          <w:tcPr>
            <w:tcW w:w="2959" w:type="dxa"/>
            <w:vMerge w:val="continue"/>
            <w:vAlign w:val="center"/>
          </w:tcPr>
          <w:p w14:paraId="35F1460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702801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D79D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E32E7F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39C1ADC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Декада инвалидов</w:t>
            </w:r>
          </w:p>
        </w:tc>
        <w:tc>
          <w:tcPr>
            <w:tcW w:w="2959" w:type="dxa"/>
            <w:vMerge w:val="continue"/>
            <w:vAlign w:val="center"/>
          </w:tcPr>
          <w:p w14:paraId="1A77ADE0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094137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394EA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3615BE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4AC5372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День добровольца (волонтера)</w:t>
            </w:r>
          </w:p>
        </w:tc>
        <w:tc>
          <w:tcPr>
            <w:tcW w:w="2959" w:type="dxa"/>
            <w:vMerge w:val="continue"/>
            <w:vAlign w:val="center"/>
          </w:tcPr>
          <w:p w14:paraId="385CDAE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92E39E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EA4E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B191BA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7DFBD38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Новый год</w:t>
            </w:r>
          </w:p>
        </w:tc>
        <w:tc>
          <w:tcPr>
            <w:tcW w:w="2959" w:type="dxa"/>
            <w:vMerge w:val="continue"/>
            <w:vAlign w:val="center"/>
          </w:tcPr>
          <w:p w14:paraId="7219A95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51F7601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D76F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58F6024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6F21C87E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Социально - психологическая работа</w:t>
            </w:r>
          </w:p>
          <w:p w14:paraId="0F68870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1531B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EAE7A2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1CC9FF01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Проведение социально-психологического консультирования</w:t>
            </w:r>
          </w:p>
        </w:tc>
        <w:tc>
          <w:tcPr>
            <w:tcW w:w="2959" w:type="dxa"/>
            <w:vMerge w:val="restart"/>
            <w:vAlign w:val="center"/>
          </w:tcPr>
          <w:p w14:paraId="1E25ED6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DE4D47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Психолог</w:t>
            </w:r>
          </w:p>
        </w:tc>
        <w:tc>
          <w:tcPr>
            <w:tcW w:w="2833" w:type="dxa"/>
            <w:vMerge w:val="restart"/>
            <w:vAlign w:val="center"/>
          </w:tcPr>
          <w:p w14:paraId="292B92E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 (по отдельному плану)</w:t>
            </w:r>
          </w:p>
        </w:tc>
      </w:tr>
      <w:tr w14:paraId="1A394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FACB82D">
            <w:pPr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7050" w:type="dxa"/>
            <w:vAlign w:val="center"/>
          </w:tcPr>
          <w:p w14:paraId="6AEB4724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Оказание психологической помощи ПСУ, имеющих проблемы во взаимоотношениях с родственниками (индивидуально, группа)</w:t>
            </w:r>
          </w:p>
        </w:tc>
        <w:tc>
          <w:tcPr>
            <w:tcW w:w="2959" w:type="dxa"/>
            <w:vMerge w:val="continue"/>
            <w:vAlign w:val="center"/>
          </w:tcPr>
          <w:p w14:paraId="3A506FE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4065F8E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83B6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08F1D5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26317D45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Скрининг диагностика, анкетирование, выявление запросов и интересов получателей социальных услуг</w:t>
            </w:r>
          </w:p>
        </w:tc>
        <w:tc>
          <w:tcPr>
            <w:tcW w:w="2959" w:type="dxa"/>
            <w:vMerge w:val="continue"/>
            <w:vAlign w:val="center"/>
          </w:tcPr>
          <w:p w14:paraId="11856B0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710BE4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B685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8FFDC9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241845D0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Проведение мероприятий, направленных на формирование позитивного психологического фона ПСУ</w:t>
            </w:r>
          </w:p>
        </w:tc>
        <w:tc>
          <w:tcPr>
            <w:tcW w:w="2959" w:type="dxa"/>
            <w:vMerge w:val="continue"/>
            <w:vAlign w:val="center"/>
          </w:tcPr>
          <w:p w14:paraId="7510FA1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1E0F7C9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D082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064F4C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0C788407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Нейрогимнастика</w:t>
            </w:r>
          </w:p>
        </w:tc>
        <w:tc>
          <w:tcPr>
            <w:tcW w:w="2959" w:type="dxa"/>
            <w:vMerge w:val="continue"/>
            <w:vAlign w:val="center"/>
          </w:tcPr>
          <w:p w14:paraId="1C9D559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01B89B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FF38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063CF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4A653086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Оказание психологической помощи поступающим на проживание лицам, в социальной адаптации.</w:t>
            </w:r>
          </w:p>
        </w:tc>
        <w:tc>
          <w:tcPr>
            <w:tcW w:w="2959" w:type="dxa"/>
            <w:vMerge w:val="continue"/>
            <w:vAlign w:val="center"/>
          </w:tcPr>
          <w:p w14:paraId="2445B41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BD71E7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F0E4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EA9DEA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48E3588F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Психологическое сопровождение адаптационного процесса.</w:t>
            </w:r>
          </w:p>
        </w:tc>
        <w:tc>
          <w:tcPr>
            <w:tcW w:w="2959" w:type="dxa"/>
            <w:vMerge w:val="continue"/>
            <w:vAlign w:val="center"/>
          </w:tcPr>
          <w:p w14:paraId="563186A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506DDF1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6DA0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CC4F1B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6BDD0F5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Обход по комнатам, для наблюдения и установления эмоционального контакта</w:t>
            </w:r>
          </w:p>
          <w:p w14:paraId="0BA36E76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 ПСУ</w:t>
            </w:r>
          </w:p>
        </w:tc>
        <w:tc>
          <w:tcPr>
            <w:tcW w:w="2959" w:type="dxa"/>
            <w:vMerge w:val="continue"/>
            <w:vAlign w:val="center"/>
          </w:tcPr>
          <w:p w14:paraId="05DC636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197571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135B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32" w:type="dxa"/>
            <w:vAlign w:val="center"/>
          </w:tcPr>
          <w:p w14:paraId="58C0098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5E1CE49A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Проведение коррекционных занятий</w:t>
            </w:r>
          </w:p>
        </w:tc>
        <w:tc>
          <w:tcPr>
            <w:tcW w:w="2959" w:type="dxa"/>
            <w:vMerge w:val="continue"/>
            <w:vAlign w:val="center"/>
          </w:tcPr>
          <w:p w14:paraId="63821D7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423812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8CE0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1FB95E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25D6C26D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Занятия с маломобильными ПСУ</w:t>
            </w:r>
          </w:p>
        </w:tc>
        <w:tc>
          <w:tcPr>
            <w:tcW w:w="2959" w:type="dxa"/>
            <w:vMerge w:val="continue"/>
            <w:vAlign w:val="center"/>
          </w:tcPr>
          <w:p w14:paraId="33D7E90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2835F7E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0914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996A58C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11.</w:t>
            </w:r>
          </w:p>
        </w:tc>
        <w:tc>
          <w:tcPr>
            <w:tcW w:w="7050" w:type="dxa"/>
            <w:vAlign w:val="center"/>
          </w:tcPr>
          <w:p w14:paraId="54FEF60D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Индивидуальная работа с получателями социальных услуг</w:t>
            </w:r>
          </w:p>
        </w:tc>
        <w:tc>
          <w:tcPr>
            <w:tcW w:w="2959" w:type="dxa"/>
            <w:vMerge w:val="continue"/>
            <w:vAlign w:val="center"/>
          </w:tcPr>
          <w:p w14:paraId="632345B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33FE19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AE3F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503D29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12.</w:t>
            </w:r>
          </w:p>
        </w:tc>
        <w:tc>
          <w:tcPr>
            <w:tcW w:w="7050" w:type="dxa"/>
            <w:vAlign w:val="center"/>
          </w:tcPr>
          <w:p w14:paraId="51057A9C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Систематическое наблюдение для выявления психологического дискомфорта у ПСУ</w:t>
            </w:r>
          </w:p>
        </w:tc>
        <w:tc>
          <w:tcPr>
            <w:tcW w:w="2959" w:type="dxa"/>
            <w:vMerge w:val="continue"/>
            <w:vAlign w:val="center"/>
          </w:tcPr>
          <w:p w14:paraId="0B0F6CA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2101734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6F40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368006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13.</w:t>
            </w:r>
          </w:p>
        </w:tc>
        <w:tc>
          <w:tcPr>
            <w:tcW w:w="7050" w:type="dxa"/>
            <w:vAlign w:val="center"/>
          </w:tcPr>
          <w:p w14:paraId="0EB61F1E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Оказание помощи в разрешении конфликтно-бытовых ситуаций.</w:t>
            </w:r>
          </w:p>
        </w:tc>
        <w:tc>
          <w:tcPr>
            <w:tcW w:w="2959" w:type="dxa"/>
            <w:vMerge w:val="continue"/>
            <w:vAlign w:val="center"/>
          </w:tcPr>
          <w:p w14:paraId="59C5D2A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E981E0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039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B597D3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14.</w:t>
            </w:r>
          </w:p>
        </w:tc>
        <w:tc>
          <w:tcPr>
            <w:tcW w:w="7050" w:type="dxa"/>
            <w:vAlign w:val="center"/>
          </w:tcPr>
          <w:p w14:paraId="71E1FD2C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Проведение бесед по проблемам беспокойства (анонимно)</w:t>
            </w:r>
          </w:p>
        </w:tc>
        <w:tc>
          <w:tcPr>
            <w:tcW w:w="2959" w:type="dxa"/>
            <w:vMerge w:val="continue"/>
            <w:vAlign w:val="center"/>
          </w:tcPr>
          <w:p w14:paraId="6FA6BF0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2A5B4F3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04E5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A9D2D7B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15.</w:t>
            </w:r>
          </w:p>
        </w:tc>
        <w:tc>
          <w:tcPr>
            <w:tcW w:w="7050" w:type="dxa"/>
            <w:vAlign w:val="center"/>
          </w:tcPr>
          <w:p w14:paraId="016C95EB">
            <w:pPr>
              <w:tabs>
                <w:tab w:val="left" w:pos="3630"/>
              </w:tabs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Оказание психологической (экстренной) помощи</w:t>
            </w:r>
          </w:p>
        </w:tc>
        <w:tc>
          <w:tcPr>
            <w:tcW w:w="2959" w:type="dxa"/>
            <w:vMerge w:val="continue"/>
            <w:vAlign w:val="center"/>
          </w:tcPr>
          <w:p w14:paraId="2581DEF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5309117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6820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5A6AD22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16.</w:t>
            </w:r>
          </w:p>
        </w:tc>
        <w:tc>
          <w:tcPr>
            <w:tcW w:w="7050" w:type="dxa"/>
            <w:vAlign w:val="center"/>
          </w:tcPr>
          <w:p w14:paraId="4799C24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сотрудничества с Епархиальным Управлением Русской Православной Церкви</w:t>
            </w:r>
          </w:p>
        </w:tc>
        <w:tc>
          <w:tcPr>
            <w:tcW w:w="2959" w:type="dxa"/>
            <w:vAlign w:val="center"/>
          </w:tcPr>
          <w:p w14:paraId="045E423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06400F2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0364F04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26304D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  <w:p w14:paraId="6843946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3C5A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332" w:type="dxa"/>
            <w:vAlign w:val="center"/>
          </w:tcPr>
          <w:p w14:paraId="438160A7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17.</w:t>
            </w:r>
          </w:p>
        </w:tc>
        <w:tc>
          <w:tcPr>
            <w:tcW w:w="7050" w:type="dxa"/>
            <w:vAlign w:val="center"/>
          </w:tcPr>
          <w:p w14:paraId="5396806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Взаимодействие с волонтерскими организациями</w:t>
            </w:r>
          </w:p>
        </w:tc>
        <w:tc>
          <w:tcPr>
            <w:tcW w:w="2959" w:type="dxa"/>
            <w:vAlign w:val="center"/>
          </w:tcPr>
          <w:p w14:paraId="76AEF28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718A182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0BB5CD36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Специалист по социальной работе</w:t>
            </w:r>
          </w:p>
          <w:p w14:paraId="77B0441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670E718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соответствии с договорами о сотрудничестве</w:t>
            </w:r>
          </w:p>
          <w:p w14:paraId="33D6F74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363DB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65CBD8C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18.</w:t>
            </w:r>
          </w:p>
        </w:tc>
        <w:tc>
          <w:tcPr>
            <w:tcW w:w="7050" w:type="dxa"/>
            <w:vAlign w:val="center"/>
          </w:tcPr>
          <w:p w14:paraId="364E745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Инновационные формы работы</w:t>
            </w:r>
          </w:p>
        </w:tc>
        <w:tc>
          <w:tcPr>
            <w:tcW w:w="2959" w:type="dxa"/>
            <w:vAlign w:val="center"/>
          </w:tcPr>
          <w:p w14:paraId="11D73B0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2386835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07309F6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42C097C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  <w:p w14:paraId="5C4FB21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A197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013A1AF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09C0C6C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Социально - правовая работа</w:t>
            </w:r>
          </w:p>
          <w:p w14:paraId="6260A6E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1A8D0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AAE84A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1CAA3F1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Повышение квалификации работников, посещение обучающих семинаров.</w:t>
            </w:r>
          </w:p>
        </w:tc>
        <w:tc>
          <w:tcPr>
            <w:tcW w:w="2959" w:type="dxa"/>
            <w:vAlign w:val="center"/>
          </w:tcPr>
          <w:p w14:paraId="2E90B78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</w:tc>
        <w:tc>
          <w:tcPr>
            <w:tcW w:w="2833" w:type="dxa"/>
            <w:vAlign w:val="center"/>
          </w:tcPr>
          <w:p w14:paraId="6088F72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  <w:p w14:paraId="4DFC7C1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7DCD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AD3124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6AAE436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сроками временного выбытия получателей социальных услуг из учреждения.</w:t>
            </w:r>
          </w:p>
        </w:tc>
        <w:tc>
          <w:tcPr>
            <w:tcW w:w="2959" w:type="dxa"/>
            <w:vAlign w:val="center"/>
          </w:tcPr>
          <w:p w14:paraId="088E758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Заведующая отделением милосердия,</w:t>
            </w:r>
          </w:p>
          <w:p w14:paraId="58CBECA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Специалист по социальной работе</w:t>
            </w:r>
          </w:p>
        </w:tc>
        <w:tc>
          <w:tcPr>
            <w:tcW w:w="2833" w:type="dxa"/>
            <w:vAlign w:val="center"/>
          </w:tcPr>
          <w:p w14:paraId="2274EF7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  <w:p w14:paraId="5C01822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4966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737169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1C98BC9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Подготовка проектов договоров по вопросам, возникшим в процессе хозяйственной деятельности учреждения.</w:t>
            </w:r>
          </w:p>
        </w:tc>
        <w:tc>
          <w:tcPr>
            <w:tcW w:w="2959" w:type="dxa"/>
            <w:vMerge w:val="restart"/>
            <w:vAlign w:val="center"/>
          </w:tcPr>
          <w:p w14:paraId="58EB8D5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</w:tc>
        <w:tc>
          <w:tcPr>
            <w:tcW w:w="2833" w:type="dxa"/>
            <w:vMerge w:val="restart"/>
            <w:vAlign w:val="center"/>
          </w:tcPr>
          <w:p w14:paraId="1537D0C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  <w:p w14:paraId="4326AE9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F19D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DCB693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51D6EE3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Оказание содействия получателям социальных услуг в подготовке исковых заявлений в судебные и иные надзорные органы.</w:t>
            </w:r>
          </w:p>
        </w:tc>
        <w:tc>
          <w:tcPr>
            <w:tcW w:w="2959" w:type="dxa"/>
            <w:vMerge w:val="continue"/>
            <w:vAlign w:val="center"/>
          </w:tcPr>
          <w:p w14:paraId="5422DD5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430B3E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4614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F17B42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45EE6DB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Активизация претензионной работы, подготовка исковых заявлений в Арбитражные суды в отношении поставщиков (подрядчиков), не исполняющих или недобросовестно исполняющих свои обязательства в рамках заключённых договоров.</w:t>
            </w:r>
          </w:p>
        </w:tc>
        <w:tc>
          <w:tcPr>
            <w:tcW w:w="2959" w:type="dxa"/>
            <w:vMerge w:val="continue"/>
            <w:vAlign w:val="center"/>
          </w:tcPr>
          <w:p w14:paraId="6454385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917217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F6C7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ABD1B4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1E47A32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Мониторинг личный дел получателей социальных услуг учреждения с целью доукомплектования личных дел необходимыми документами в соответствии с требованиями действующего законодательства (подготовка соответствующих запросов).</w:t>
            </w:r>
          </w:p>
        </w:tc>
        <w:tc>
          <w:tcPr>
            <w:tcW w:w="2959" w:type="dxa"/>
            <w:vAlign w:val="center"/>
          </w:tcPr>
          <w:p w14:paraId="2762886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2D209DB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79AB1ED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2536B81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40D6A08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3937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E8AD9F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6EBF1AB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Оказание юридической помощи, консультирование проживающих, их родственников и сотрудников учреждения о применении норм действующего законодательства.</w:t>
            </w:r>
          </w:p>
        </w:tc>
        <w:tc>
          <w:tcPr>
            <w:tcW w:w="2959" w:type="dxa"/>
            <w:vAlign w:val="center"/>
          </w:tcPr>
          <w:p w14:paraId="2FC4A30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</w:tc>
        <w:tc>
          <w:tcPr>
            <w:tcW w:w="2833" w:type="dxa"/>
            <w:vAlign w:val="center"/>
          </w:tcPr>
          <w:p w14:paraId="19E9F00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9555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77CA79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6B7C872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Расчет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(п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ерерасчет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)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платы за предоставление социальных услуг.</w:t>
            </w:r>
          </w:p>
        </w:tc>
        <w:tc>
          <w:tcPr>
            <w:tcW w:w="2959" w:type="dxa"/>
            <w:vAlign w:val="center"/>
          </w:tcPr>
          <w:p w14:paraId="413A491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ухгалтер</w:t>
            </w:r>
          </w:p>
        </w:tc>
        <w:tc>
          <w:tcPr>
            <w:tcW w:w="2833" w:type="dxa"/>
            <w:vAlign w:val="center"/>
          </w:tcPr>
          <w:p w14:paraId="247AC83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2A92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B7C1EE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7477C47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Подготовка проектов договоров о стационарном обслуживании и дополнительных соглашений к договорам о стационарном обслуживании граждан пожилого возраста и инвалидов.</w:t>
            </w:r>
          </w:p>
        </w:tc>
        <w:tc>
          <w:tcPr>
            <w:tcW w:w="2959" w:type="dxa"/>
            <w:vMerge w:val="restart"/>
            <w:vAlign w:val="center"/>
          </w:tcPr>
          <w:p w14:paraId="54C3EAE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  <w:p w14:paraId="6769FECE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36EB5B12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Заведующий отделением милосердия,</w:t>
            </w:r>
          </w:p>
          <w:p w14:paraId="5E3EA15C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Специалист по социальной работе</w:t>
            </w:r>
          </w:p>
          <w:p w14:paraId="42FC8F4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restart"/>
            <w:vAlign w:val="center"/>
          </w:tcPr>
          <w:p w14:paraId="241F9E5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25BF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59488C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546EAB9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Защита интересов получателей социальных услуг учреждения (отмена судебных приказов, представление интересов в суде, государственных органах и управлениях, коммерческих и некоммерческих организациях).</w:t>
            </w:r>
          </w:p>
        </w:tc>
        <w:tc>
          <w:tcPr>
            <w:tcW w:w="2959" w:type="dxa"/>
            <w:vMerge w:val="continue"/>
            <w:vAlign w:val="center"/>
          </w:tcPr>
          <w:p w14:paraId="228A0EC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2AD3CA7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6021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CDD6DB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11.</w:t>
            </w:r>
          </w:p>
        </w:tc>
        <w:tc>
          <w:tcPr>
            <w:tcW w:w="7050" w:type="dxa"/>
            <w:vAlign w:val="center"/>
          </w:tcPr>
          <w:p w14:paraId="7154745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Оказание содействия в восстановлении, замене, оформлении документов получателей социальных услуг учреждения.</w:t>
            </w:r>
          </w:p>
        </w:tc>
        <w:tc>
          <w:tcPr>
            <w:tcW w:w="2959" w:type="dxa"/>
            <w:vMerge w:val="continue"/>
            <w:vAlign w:val="center"/>
          </w:tcPr>
          <w:p w14:paraId="45135CA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9F21FD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4405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171488C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0174236A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Экономико - финансовое обеспечение</w:t>
            </w:r>
          </w:p>
          <w:p w14:paraId="7960E95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56BBB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D7B93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4CE94FC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Формирование плана финансово-хозяйственной деятельности по статьям затрат на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</w:t>
            </w:r>
          </w:p>
        </w:tc>
        <w:tc>
          <w:tcPr>
            <w:tcW w:w="2959" w:type="dxa"/>
            <w:vMerge w:val="restart"/>
            <w:vAlign w:val="center"/>
          </w:tcPr>
          <w:p w14:paraId="026FE68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 бухгалтер</w:t>
            </w:r>
          </w:p>
        </w:tc>
        <w:tc>
          <w:tcPr>
            <w:tcW w:w="2833" w:type="dxa"/>
            <w:vAlign w:val="center"/>
          </w:tcPr>
          <w:p w14:paraId="71B7E34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январь</w:t>
            </w:r>
          </w:p>
        </w:tc>
      </w:tr>
      <w:tr w14:paraId="04226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C497A1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402B88D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Размещение информации на сайте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bus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gov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ru</w:t>
            </w:r>
          </w:p>
        </w:tc>
        <w:tc>
          <w:tcPr>
            <w:tcW w:w="2959" w:type="dxa"/>
            <w:vMerge w:val="continue"/>
            <w:vAlign w:val="center"/>
          </w:tcPr>
          <w:p w14:paraId="113949C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382BD1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ежеквартально</w:t>
            </w:r>
          </w:p>
        </w:tc>
      </w:tr>
      <w:tr w14:paraId="5D977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E40670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08AA3F9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расходованием денежных средств в соответствии с планом финансово-хозяйственной деятельности и перемещением денежных средств в связи с изменениями расхода.</w:t>
            </w:r>
          </w:p>
        </w:tc>
        <w:tc>
          <w:tcPr>
            <w:tcW w:w="2959" w:type="dxa"/>
            <w:vMerge w:val="continue"/>
            <w:vAlign w:val="center"/>
          </w:tcPr>
          <w:p w14:paraId="4B4932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FB77AD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ежеквартально</w:t>
            </w:r>
          </w:p>
        </w:tc>
      </w:tr>
      <w:tr w14:paraId="02F98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FE8732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663C853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обучающих семинаров с материально-ответственными лицами</w:t>
            </w:r>
          </w:p>
        </w:tc>
        <w:tc>
          <w:tcPr>
            <w:tcW w:w="2959" w:type="dxa"/>
            <w:vMerge w:val="continue"/>
            <w:vAlign w:val="center"/>
          </w:tcPr>
          <w:p w14:paraId="700F8DA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3B709A9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7F07D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A47D4B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2D8D789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Представление налоговых деклараций и расчетов по взносам во внебюджетные фонды в ИФНС.</w:t>
            </w:r>
          </w:p>
        </w:tc>
        <w:tc>
          <w:tcPr>
            <w:tcW w:w="2959" w:type="dxa"/>
            <w:vMerge w:val="continue"/>
            <w:vAlign w:val="center"/>
          </w:tcPr>
          <w:p w14:paraId="4B459EC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ED433C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582B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59D746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3B2DE1B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годовой инвентаризации финансовых и нефинансовых активов.</w:t>
            </w:r>
          </w:p>
        </w:tc>
        <w:tc>
          <w:tcPr>
            <w:tcW w:w="2959" w:type="dxa"/>
            <w:vAlign w:val="center"/>
          </w:tcPr>
          <w:p w14:paraId="23146130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Бухгалтер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Комиссия по инвентаризации</w:t>
            </w:r>
          </w:p>
        </w:tc>
        <w:tc>
          <w:tcPr>
            <w:tcW w:w="2833" w:type="dxa"/>
            <w:vAlign w:val="center"/>
          </w:tcPr>
          <w:p w14:paraId="6405F6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декабрь</w:t>
            </w:r>
          </w:p>
        </w:tc>
      </w:tr>
      <w:tr w14:paraId="144C0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04A2F4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0891547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внеплановых инвентаризаций материальных запасов, основных средств и денежных средств у материально-ответственных лиц.</w:t>
            </w:r>
          </w:p>
        </w:tc>
        <w:tc>
          <w:tcPr>
            <w:tcW w:w="2959" w:type="dxa"/>
            <w:vAlign w:val="center"/>
          </w:tcPr>
          <w:p w14:paraId="1CE9AFE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Бухгалтер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Комиссия по инвентаризации</w:t>
            </w:r>
          </w:p>
        </w:tc>
        <w:tc>
          <w:tcPr>
            <w:tcW w:w="2833" w:type="dxa"/>
            <w:vAlign w:val="center"/>
          </w:tcPr>
          <w:p w14:paraId="5D9EBEA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4F30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2992DD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03874F1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использованием основных средств деятельности учреждения, подготовка документации для списания оборудования, не подлежащего ремонту.</w:t>
            </w:r>
          </w:p>
        </w:tc>
        <w:tc>
          <w:tcPr>
            <w:tcW w:w="2959" w:type="dxa"/>
            <w:vAlign w:val="center"/>
          </w:tcPr>
          <w:p w14:paraId="1285DA19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бухгалтер</w:t>
            </w:r>
          </w:p>
        </w:tc>
        <w:tc>
          <w:tcPr>
            <w:tcW w:w="2833" w:type="dxa"/>
            <w:vAlign w:val="center"/>
          </w:tcPr>
          <w:p w14:paraId="13AE2CA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6420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15AA10D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6E45D7D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Внесение изменений в учетную политику и нормативные документы учреждения в соответствии с действующим законодательством.</w:t>
            </w:r>
          </w:p>
        </w:tc>
        <w:tc>
          <w:tcPr>
            <w:tcW w:w="2959" w:type="dxa"/>
            <w:vAlign w:val="center"/>
          </w:tcPr>
          <w:p w14:paraId="60F5639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 бухгалтер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юрисконсульт</w:t>
            </w:r>
          </w:p>
        </w:tc>
        <w:tc>
          <w:tcPr>
            <w:tcW w:w="2833" w:type="dxa"/>
            <w:vAlign w:val="center"/>
          </w:tcPr>
          <w:p w14:paraId="64CCA93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январь - декабрь</w:t>
            </w:r>
          </w:p>
        </w:tc>
      </w:tr>
      <w:tr w14:paraId="135C4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79ED09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1F2B6D5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Перерасчет платы за оказываемые услуги, возврат излишне уплаченных денежных средств.</w:t>
            </w:r>
          </w:p>
        </w:tc>
        <w:tc>
          <w:tcPr>
            <w:tcW w:w="2959" w:type="dxa"/>
            <w:vAlign w:val="center"/>
          </w:tcPr>
          <w:p w14:paraId="6C48BBD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Бухгалтер</w:t>
            </w:r>
          </w:p>
        </w:tc>
        <w:tc>
          <w:tcPr>
            <w:tcW w:w="2833" w:type="dxa"/>
            <w:vAlign w:val="center"/>
          </w:tcPr>
          <w:p w14:paraId="31EFA75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ежемесячно</w:t>
            </w:r>
          </w:p>
        </w:tc>
      </w:tr>
      <w:tr w14:paraId="30892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59E7B40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3E9A6C7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Материально - техническое обеспечение</w:t>
            </w:r>
          </w:p>
          <w:p w14:paraId="51CF28D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7BA89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FE1AAD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2E82D8C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Формирование плана-графика закупок в соответствии с ФЗ № 44 от 05.04.2013г. «О контрактной системе в сфере закупок товаров, работ, услуг для обеспечения государственных муниципальных нужд», и его корректировка в течение года.</w:t>
            </w:r>
          </w:p>
        </w:tc>
        <w:tc>
          <w:tcPr>
            <w:tcW w:w="2959" w:type="dxa"/>
            <w:vMerge w:val="restart"/>
            <w:vAlign w:val="center"/>
          </w:tcPr>
          <w:p w14:paraId="5B73B20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36B2CB76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1F05F6E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40827BD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1577ED46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358C394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4ED8547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16B2198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65649EAD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717BDB65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3974F2A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6C7AB68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67C59CDE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5B358F5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6C1D6840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  <w:p w14:paraId="061600A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</w:tc>
        <w:tc>
          <w:tcPr>
            <w:tcW w:w="2833" w:type="dxa"/>
            <w:vAlign w:val="center"/>
          </w:tcPr>
          <w:p w14:paraId="062284F1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  <w:t>в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 xml:space="preserve"> течение десяти рабочих дней после утверждения плана финансово-хозяйственной деятельности 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  <w:t>учреждения</w:t>
            </w:r>
          </w:p>
        </w:tc>
      </w:tr>
      <w:tr w14:paraId="6E680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E625E60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0C1598C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Формирование о</w:t>
            </w: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тчет</w:t>
            </w: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а</w:t>
            </w: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 xml:space="preserve"> об объеме закупок российских товаров, в том числе товаров, поставляемых при выполнении закупаемых работ, оказании закупаемых услуг, осуществленных в целях достижения заказчиком минимальной обязательной доли закупок российских товаров</w:t>
            </w: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.</w:t>
            </w:r>
          </w:p>
        </w:tc>
        <w:tc>
          <w:tcPr>
            <w:tcW w:w="2959" w:type="dxa"/>
            <w:vMerge w:val="continue"/>
            <w:vAlign w:val="center"/>
          </w:tcPr>
          <w:p w14:paraId="77A73C9F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38359660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до 1 апреля года, следующего за отчетным</w:t>
            </w:r>
          </w:p>
        </w:tc>
      </w:tr>
      <w:tr w14:paraId="258ED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2F8FCF4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6613DB2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Формирование о</w:t>
            </w: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тчет</w:t>
            </w: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а</w:t>
            </w: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 xml:space="preserve"> об объеме закупок у СМП и СОНО</w:t>
            </w:r>
          </w:p>
        </w:tc>
        <w:tc>
          <w:tcPr>
            <w:tcW w:w="2959" w:type="dxa"/>
            <w:vMerge w:val="continue"/>
            <w:vAlign w:val="center"/>
          </w:tcPr>
          <w:p w14:paraId="581ABC7C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24AE812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b w:val="0"/>
                <w:bCs w:val="0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до 1 апреля года, следующего за отчетным</w:t>
            </w:r>
          </w:p>
        </w:tc>
      </w:tr>
      <w:tr w14:paraId="7CD3B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CE03E25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6FEED1BD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Формирование о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тчет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а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 xml:space="preserve"> об объеме закупок товаров российского происхождения, работ, услуг, соответственно выполняемых, оказываемых российскими гражданами, российскими юридическими лицами</w:t>
            </w:r>
          </w:p>
        </w:tc>
        <w:tc>
          <w:tcPr>
            <w:tcW w:w="2959" w:type="dxa"/>
            <w:vMerge w:val="continue"/>
            <w:vAlign w:val="center"/>
          </w:tcPr>
          <w:p w14:paraId="567926F5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139331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до </w:t>
            </w:r>
            <w:r>
              <w:rPr>
                <w:rFonts w:hint="default" w:ascii="Times New Roman" w:hAnsi="Times New Roman" w:eastAsia="serif" w:cs="Times New Roman"/>
                <w:b/>
                <w:bCs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1 февраля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 года, следующего за отчетным</w:t>
            </w:r>
          </w:p>
        </w:tc>
      </w:tr>
      <w:tr w14:paraId="1397F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8A1F50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72C8998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Формирование документации на закупку товаров, работ, услуг у единственного поставщика, исполнителя, подрядчика; обоснование закупок в соответствии с хозяйственной деятельностью учреждения, поиск коммерческих предложений; мониторинг цен; заключение договоров в соответствии с Федеральным законом от 05.04.2013г. № 44-ФЗ ст. 93 и Федеральным законом от 18.07.2011г. № 223.</w:t>
            </w:r>
          </w:p>
        </w:tc>
        <w:tc>
          <w:tcPr>
            <w:tcW w:w="2959" w:type="dxa"/>
            <w:vMerge w:val="continue"/>
            <w:vAlign w:val="center"/>
          </w:tcPr>
          <w:p w14:paraId="757CE23D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D31685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765F6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3BF0BE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7DCEB6F4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Формирование документации на закупку товаров, работ, услуг для размещения на торговых площадках СБЕР-АСТ, Россельторг, РТС - Тендер в соответствии с Федеральным законом от 05.04.2013г. № 44-ФЗ ст. 15.</w:t>
            </w:r>
          </w:p>
        </w:tc>
        <w:tc>
          <w:tcPr>
            <w:tcW w:w="2959" w:type="dxa"/>
            <w:vMerge w:val="continue"/>
            <w:vAlign w:val="center"/>
          </w:tcPr>
          <w:p w14:paraId="1754182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83095CE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D6B2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E12C89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307AF7B6">
            <w:pPr>
              <w:widowControl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Формирование плана-графика закупок в соответствии с ФЗ № 223 от 18.07.2011г. «О закупках товаров, работ, услуг отдельными видами юридических лиц», и его корректировка.</w:t>
            </w:r>
          </w:p>
        </w:tc>
        <w:tc>
          <w:tcPr>
            <w:tcW w:w="2959" w:type="dxa"/>
            <w:vMerge w:val="continue"/>
            <w:vAlign w:val="center"/>
          </w:tcPr>
          <w:p w14:paraId="70321DFB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981288F">
            <w:pPr>
              <w:widowControl w:val="0"/>
              <w:jc w:val="center"/>
              <w:rPr>
                <w:rFonts w:hint="default" w:ascii="Times New Roman" w:hAnsi="Times New Roman" w:eastAsia="SimSu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в течение 10 календарных дней с даты его утверждения, не позднее 31 декабря текущего года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  <w:t>.</w:t>
            </w:r>
          </w:p>
        </w:tc>
      </w:tr>
      <w:tr w14:paraId="23079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A23B58F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542B29FD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План закупки инновационной продукции, высокотехнологичной продукции, лекарственных средств</w:t>
            </w:r>
          </w:p>
        </w:tc>
        <w:tc>
          <w:tcPr>
            <w:tcW w:w="2959" w:type="dxa"/>
            <w:vMerge w:val="continue"/>
            <w:vAlign w:val="center"/>
          </w:tcPr>
          <w:p w14:paraId="3DCC284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FFBC89F">
            <w:pPr>
              <w:widowControl w:val="0"/>
              <w:jc w:val="center"/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4"/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не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 </w:t>
            </w:r>
            <w:r>
              <w:rPr>
                <w:rStyle w:val="4"/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позднее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 </w:t>
            </w:r>
            <w:r>
              <w:rPr>
                <w:rFonts w:hint="default" w:ascii="Times New Roman" w:hAnsi="Times New Roman" w:eastAsia="serif" w:cs="Times New Roman"/>
                <w:b/>
                <w:bCs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31 декабря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 текущего календарного года</w:t>
            </w:r>
          </w:p>
        </w:tc>
      </w:tr>
      <w:tr w14:paraId="71E20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E6D87C9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399DA366">
            <w:pPr>
              <w:widowControl w:val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Размещение с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ведени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>й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 xml:space="preserve"> о количестве и об общей стоимости договоров, заключенных заказчиком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  <w:lang w:val="ru-RU"/>
              </w:rPr>
              <w:t xml:space="preserve"> по Закону-223-ФЗ</w:t>
            </w:r>
          </w:p>
        </w:tc>
        <w:tc>
          <w:tcPr>
            <w:tcW w:w="2959" w:type="dxa"/>
            <w:vMerge w:val="continue"/>
            <w:vAlign w:val="center"/>
          </w:tcPr>
          <w:p w14:paraId="70CCCC44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CA3F965">
            <w:pPr>
              <w:widowControl w:val="0"/>
              <w:jc w:val="center"/>
              <w:rPr>
                <w:rStyle w:val="4"/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4"/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не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 </w:t>
            </w:r>
            <w:r>
              <w:rPr>
                <w:rStyle w:val="4"/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позднее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 </w:t>
            </w:r>
            <w:r>
              <w:rPr>
                <w:rFonts w:hint="default" w:ascii="Times New Roman" w:hAnsi="Times New Roman" w:eastAsia="serif" w:cs="Times New Roman"/>
                <w:b/>
                <w:bCs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10-го числа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 месяца, следующего за отчетным</w:t>
            </w:r>
          </w:p>
        </w:tc>
      </w:tr>
      <w:tr w14:paraId="114F9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E2300A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6495B603">
            <w:pPr>
              <w:widowControl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 xml:space="preserve">Формирование 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2"/>
                <w:szCs w:val="22"/>
              </w:rPr>
              <w:t>отчет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а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2"/>
                <w:szCs w:val="22"/>
              </w:rPr>
              <w:t xml:space="preserve"> о закупках у СМСП по Закону N 223-ФЗ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в ЕИС</w:t>
            </w:r>
          </w:p>
        </w:tc>
        <w:tc>
          <w:tcPr>
            <w:tcW w:w="2959" w:type="dxa"/>
            <w:vMerge w:val="continue"/>
            <w:vAlign w:val="center"/>
          </w:tcPr>
          <w:p w14:paraId="066929FB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A81474E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</w:rPr>
              <w:t xml:space="preserve">не позже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</w:t>
            </w:r>
            <w:r>
              <w:rPr>
                <w:rFonts w:hint="default" w:ascii="Times New Roman" w:hAnsi="Times New Roman" w:eastAsia="SimSun" w:cs="Times New Roman"/>
                <w:sz w:val="22"/>
                <w:szCs w:val="22"/>
              </w:rPr>
              <w:t xml:space="preserve"> февраля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следующего за отчетным годом</w:t>
            </w:r>
          </w:p>
        </w:tc>
      </w:tr>
      <w:tr w14:paraId="1FBBF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CD12A5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11.</w:t>
            </w:r>
          </w:p>
        </w:tc>
        <w:tc>
          <w:tcPr>
            <w:tcW w:w="7050" w:type="dxa"/>
            <w:vAlign w:val="center"/>
          </w:tcPr>
          <w:p w14:paraId="1E85D6B8">
            <w:pPr>
              <w:widowControl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  <w:lang w:val="ru-RU"/>
              </w:rPr>
              <w:t xml:space="preserve">Формирование 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</w:rPr>
              <w:t>отчетност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  <w:lang w:val="ru-RU"/>
              </w:rPr>
              <w:t>и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</w:rPr>
              <w:t xml:space="preserve"> по заказам </w:t>
            </w: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</w:rPr>
              <w:t>инновационной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</w:rPr>
              <w:t> и машиностроительной </w:t>
            </w:r>
            <w:r>
              <w:rPr>
                <w:rFonts w:hint="default" w:ascii="Times New Roman" w:hAnsi="Times New Roman" w:eastAsia="Arial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</w:rPr>
              <w:t>продукции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</w:rPr>
              <w:t> 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  <w:lang w:val="ru-RU"/>
              </w:rPr>
              <w:t>по Закону №223-ФЗ в ЕИС</w:t>
            </w:r>
          </w:p>
        </w:tc>
        <w:tc>
          <w:tcPr>
            <w:tcW w:w="2959" w:type="dxa"/>
            <w:vMerge w:val="continue"/>
            <w:vAlign w:val="center"/>
          </w:tcPr>
          <w:p w14:paraId="7060A67B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057D60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</w:rPr>
              <w:t>до 15 февраля следующего года.</w:t>
            </w:r>
          </w:p>
        </w:tc>
      </w:tr>
      <w:tr w14:paraId="176ED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EF01EF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12.</w:t>
            </w:r>
          </w:p>
        </w:tc>
        <w:tc>
          <w:tcPr>
            <w:tcW w:w="7050" w:type="dxa"/>
            <w:vAlign w:val="center"/>
          </w:tcPr>
          <w:p w14:paraId="4A8D09AA">
            <w:pPr>
              <w:widowControl w:val="0"/>
              <w:jc w:val="center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Отчет об объеме закупок товаров российского происхождения, работ, услуг, соответственно выполняемых, оказываемых российскими гражданами, российскими юридическими лицами</w:t>
            </w:r>
          </w:p>
        </w:tc>
        <w:tc>
          <w:tcPr>
            <w:tcW w:w="2959" w:type="dxa"/>
            <w:vMerge w:val="continue"/>
            <w:vAlign w:val="center"/>
          </w:tcPr>
          <w:p w14:paraId="3554C53D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607E5374">
            <w:pPr>
              <w:widowControl w:val="0"/>
              <w:jc w:val="center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до </w:t>
            </w:r>
            <w:r>
              <w:rPr>
                <w:rFonts w:hint="default" w:ascii="Times New Roman" w:hAnsi="Times New Roman" w:eastAsia="serif" w:cs="Times New Roman"/>
                <w:b/>
                <w:bCs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1 февраля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2"/>
                <w:szCs w:val="22"/>
                <w:shd w:val="clear" w:fill="FFFFFF"/>
              </w:rPr>
              <w:t> года, следующего за отчетным</w:t>
            </w:r>
          </w:p>
        </w:tc>
      </w:tr>
      <w:tr w14:paraId="54D8C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74B664C4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13.</w:t>
            </w:r>
          </w:p>
        </w:tc>
        <w:tc>
          <w:tcPr>
            <w:tcW w:w="7050" w:type="dxa"/>
            <w:vAlign w:val="center"/>
          </w:tcPr>
          <w:p w14:paraId="1D26FAA7">
            <w:pPr>
              <w:widowControl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ru-RU"/>
              </w:rPr>
              <w:t>Подготовка и размещение в единой информационной системе в сфере закупок проектов договоров с участниками (победителями) электронных аукционов в соответствии с протоколами проведения электронных аукционов.</w:t>
            </w:r>
          </w:p>
        </w:tc>
        <w:tc>
          <w:tcPr>
            <w:tcW w:w="2959" w:type="dxa"/>
            <w:vMerge w:val="continue"/>
            <w:vAlign w:val="center"/>
          </w:tcPr>
          <w:p w14:paraId="1ECC5564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88D77D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по мере поступления</w:t>
            </w:r>
          </w:p>
        </w:tc>
      </w:tr>
      <w:tr w14:paraId="5FF98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E3DF882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14.</w:t>
            </w:r>
          </w:p>
        </w:tc>
        <w:tc>
          <w:tcPr>
            <w:tcW w:w="7050" w:type="dxa"/>
            <w:vAlign w:val="center"/>
          </w:tcPr>
          <w:p w14:paraId="75A0755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Контроль за размещением в единой информационной системе в сфере закупок документов, подтверждающих обеспечение исполнения договоров (залога, денежных средств, банковских гарантий). Контроль возврата денежных средств.</w:t>
            </w:r>
          </w:p>
        </w:tc>
        <w:tc>
          <w:tcPr>
            <w:tcW w:w="2959" w:type="dxa"/>
            <w:vMerge w:val="continue"/>
            <w:vAlign w:val="center"/>
          </w:tcPr>
          <w:p w14:paraId="012A298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53797E9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по мере поступления</w:t>
            </w:r>
          </w:p>
        </w:tc>
      </w:tr>
      <w:tr w14:paraId="0C63E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91697E7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15.</w:t>
            </w:r>
          </w:p>
        </w:tc>
        <w:tc>
          <w:tcPr>
            <w:tcW w:w="7050" w:type="dxa"/>
            <w:vAlign w:val="center"/>
          </w:tcPr>
          <w:p w14:paraId="17D550C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Заключение договоров по результатам электронных торгов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 отчеты о заключении и исполнении.</w:t>
            </w:r>
          </w:p>
        </w:tc>
        <w:tc>
          <w:tcPr>
            <w:tcW w:w="2959" w:type="dxa"/>
            <w:vMerge w:val="continue"/>
            <w:vAlign w:val="center"/>
          </w:tcPr>
          <w:p w14:paraId="2A9AFDB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3EF5AC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 мере поступления</w:t>
            </w:r>
          </w:p>
        </w:tc>
      </w:tr>
      <w:tr w14:paraId="3A7DF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511A2E3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38F0D32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Заключение договоров на закупку товаров, работ, услуг единственного поставщика, исполнителя, подрядчика в соответствии с Федеральным законом от 05.04.2013г. № 44-ФЗ ст. 93 и Федеральным законом от 18.07.2011г. № 223.</w:t>
            </w:r>
          </w:p>
        </w:tc>
        <w:tc>
          <w:tcPr>
            <w:tcW w:w="2959" w:type="dxa"/>
            <w:vMerge w:val="continue"/>
            <w:vAlign w:val="center"/>
          </w:tcPr>
          <w:p w14:paraId="03EAFC1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57B19C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 мере поступления</w:t>
            </w:r>
          </w:p>
        </w:tc>
      </w:tr>
      <w:tr w14:paraId="6ECED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0D290E5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17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13DB75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приемки поставленного товара, выполненной работы (её результатов), оказанной услуги, а также отдельных этапов поставки товара, выполнения работы, оказания услуги, предусмотренных договором, включая проведение в соответствии с Федеральным законом экспертизы поставленного товара, результатов выполненной работы, оказанной услуги, а также отдельных этапов исполнения договора, обеспечение создания приемочной комиссии.</w:t>
            </w:r>
          </w:p>
        </w:tc>
        <w:tc>
          <w:tcPr>
            <w:tcW w:w="2959" w:type="dxa"/>
            <w:vAlign w:val="center"/>
          </w:tcPr>
          <w:p w14:paraId="4B66AC6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B7464D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126152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7334068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2714C00A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Комиссия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по приемке</w:t>
            </w:r>
          </w:p>
        </w:tc>
        <w:tc>
          <w:tcPr>
            <w:tcW w:w="2833" w:type="dxa"/>
            <w:vAlign w:val="center"/>
          </w:tcPr>
          <w:p w14:paraId="2966A15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 мере поступления в течение года</w:t>
            </w:r>
          </w:p>
        </w:tc>
      </w:tr>
      <w:tr w14:paraId="77BA2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69E47B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126192F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оплаты поставленного товара, выполненной работы (ее результатов), оказанной услуги, отдельных этапов исполнения договора.</w:t>
            </w:r>
          </w:p>
        </w:tc>
        <w:tc>
          <w:tcPr>
            <w:tcW w:w="2959" w:type="dxa"/>
            <w:vAlign w:val="center"/>
          </w:tcPr>
          <w:p w14:paraId="71C3C21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Бухгалтерия</w:t>
            </w:r>
          </w:p>
          <w:p w14:paraId="5D316DB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A69491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 мере поступления и исполнение в течение года</w:t>
            </w:r>
          </w:p>
        </w:tc>
      </w:tr>
      <w:tr w14:paraId="0E4CA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60E668F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5D3EEEB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Взаимодействие с поставщиком (подрядчиком, исполнителем) при изменении, расторжении договора.</w:t>
            </w:r>
          </w:p>
        </w:tc>
        <w:tc>
          <w:tcPr>
            <w:tcW w:w="2959" w:type="dxa"/>
            <w:vMerge w:val="restart"/>
            <w:vAlign w:val="center"/>
          </w:tcPr>
          <w:p w14:paraId="6035E55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</w:p>
        </w:tc>
        <w:tc>
          <w:tcPr>
            <w:tcW w:w="2833" w:type="dxa"/>
            <w:vMerge w:val="restart"/>
            <w:vAlign w:val="center"/>
          </w:tcPr>
          <w:p w14:paraId="78A009B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года, по мере необходимости</w:t>
            </w:r>
          </w:p>
        </w:tc>
      </w:tr>
      <w:tr w14:paraId="7DCA8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4E0923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5B3AB4E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работы по включению в реестр недобросовестных поставщиков (подрядчиков, исполнителей) информации о поставщике (подрядчике, исполнителе).</w:t>
            </w:r>
          </w:p>
        </w:tc>
        <w:tc>
          <w:tcPr>
            <w:tcW w:w="2959" w:type="dxa"/>
            <w:vMerge w:val="continue"/>
            <w:vAlign w:val="center"/>
          </w:tcPr>
          <w:p w14:paraId="61E7C8B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3F0F5ED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6C55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300BCA3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21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62BA212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работы по направлению поставщику (подрядчику, исполнителю) требования об уплате неустоек (штрафов, пений)</w:t>
            </w:r>
          </w:p>
        </w:tc>
        <w:tc>
          <w:tcPr>
            <w:tcW w:w="2959" w:type="dxa"/>
            <w:vMerge w:val="continue"/>
            <w:vAlign w:val="center"/>
          </w:tcPr>
          <w:p w14:paraId="5A184BA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43BD76A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8402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D08362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22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644DFC0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Участие в рассмотрении дел об обжаловании действий (бездействий) заказчика и осуществление подготовки материалов для выполнения претензионной работы.</w:t>
            </w:r>
          </w:p>
        </w:tc>
        <w:tc>
          <w:tcPr>
            <w:tcW w:w="2959" w:type="dxa"/>
            <w:vMerge w:val="continue"/>
            <w:vAlign w:val="center"/>
          </w:tcPr>
          <w:p w14:paraId="5F55F8A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4954B8C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DD05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2728B5B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23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3F3578D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Формирование отчетов в МСЗН, МИЗО, ведение книг учета, реестров.</w:t>
            </w:r>
          </w:p>
        </w:tc>
        <w:tc>
          <w:tcPr>
            <w:tcW w:w="2959" w:type="dxa"/>
            <w:vMerge w:val="continue"/>
            <w:vAlign w:val="center"/>
          </w:tcPr>
          <w:p w14:paraId="0D084CC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F6D9DA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ежемесячные, квартальные, годовые</w:t>
            </w:r>
          </w:p>
        </w:tc>
      </w:tr>
      <w:tr w14:paraId="04531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  <w:vAlign w:val="center"/>
          </w:tcPr>
          <w:p w14:paraId="4827A9C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24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7050" w:type="dxa"/>
            <w:vAlign w:val="center"/>
          </w:tcPr>
          <w:p w14:paraId="11694B2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Обучение специалистов службы по ФЗ-44, ФЗ-223 (изменения), посещение семинаров и др.</w:t>
            </w:r>
          </w:p>
        </w:tc>
        <w:tc>
          <w:tcPr>
            <w:tcW w:w="2959" w:type="dxa"/>
            <w:vAlign w:val="center"/>
          </w:tcPr>
          <w:p w14:paraId="7D263DF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</w:tc>
        <w:tc>
          <w:tcPr>
            <w:tcW w:w="2833" w:type="dxa"/>
            <w:vAlign w:val="center"/>
          </w:tcPr>
          <w:p w14:paraId="3EF5753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612A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4"/>
            <w:vAlign w:val="center"/>
          </w:tcPr>
          <w:p w14:paraId="244FD94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4CFBD7A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Хозяйственное обеспечение</w:t>
            </w:r>
          </w:p>
          <w:p w14:paraId="1A54517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131F1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1CA410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0440311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приобретением мягкого инвентаря, спецодежды.</w:t>
            </w:r>
          </w:p>
        </w:tc>
        <w:tc>
          <w:tcPr>
            <w:tcW w:w="2959" w:type="dxa"/>
            <w:vAlign w:val="center"/>
          </w:tcPr>
          <w:p w14:paraId="6278C2D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60719363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Юрисконсульт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7AA65686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Кастелянша</w:t>
            </w:r>
          </w:p>
        </w:tc>
        <w:tc>
          <w:tcPr>
            <w:tcW w:w="2833" w:type="dxa"/>
            <w:vAlign w:val="center"/>
          </w:tcPr>
          <w:p w14:paraId="2A52554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7EE64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177253E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15282B0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выполнения ремонта.</w:t>
            </w:r>
          </w:p>
        </w:tc>
        <w:tc>
          <w:tcPr>
            <w:tcW w:w="2959" w:type="dxa"/>
            <w:vMerge w:val="restart"/>
            <w:vAlign w:val="center"/>
          </w:tcPr>
          <w:p w14:paraId="27CD270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7A4459B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4D307B5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  <w:lang w:val="ru-RU"/>
              </w:rPr>
              <w:t>Юрисконсульт</w:t>
            </w:r>
          </w:p>
        </w:tc>
        <w:tc>
          <w:tcPr>
            <w:tcW w:w="2833" w:type="dxa"/>
            <w:vMerge w:val="restart"/>
            <w:vAlign w:val="center"/>
          </w:tcPr>
          <w:p w14:paraId="4ADAAE9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 квартал</w:t>
            </w:r>
          </w:p>
        </w:tc>
      </w:tr>
      <w:tr w14:paraId="1C0F9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3C06838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76FF78A0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выполненного благоустройства.</w:t>
            </w:r>
          </w:p>
        </w:tc>
        <w:tc>
          <w:tcPr>
            <w:tcW w:w="2959" w:type="dxa"/>
            <w:vMerge w:val="continue"/>
            <w:vAlign w:val="center"/>
          </w:tcPr>
          <w:p w14:paraId="6E788D8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7F11922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47E43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5405272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64DF0E7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выполненного ремонта.</w:t>
            </w:r>
          </w:p>
        </w:tc>
        <w:tc>
          <w:tcPr>
            <w:tcW w:w="2959" w:type="dxa"/>
            <w:vMerge w:val="continue"/>
            <w:vAlign w:val="center"/>
          </w:tcPr>
          <w:p w14:paraId="3DD8EC7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50B14D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E33A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6DB071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1679CCC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Подготовка и сдача систем отопления, электроснабжения и водоснабжения. Составление паспорта готовности к отопительному сезону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гг.</w:t>
            </w:r>
          </w:p>
        </w:tc>
        <w:tc>
          <w:tcPr>
            <w:tcW w:w="2959" w:type="dxa"/>
            <w:vAlign w:val="center"/>
          </w:tcPr>
          <w:p w14:paraId="45ACD55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49F5E31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</w:p>
          <w:p w14:paraId="7CF2B19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359CC6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август - сентябрь</w:t>
            </w:r>
          </w:p>
        </w:tc>
      </w:tr>
      <w:tr w14:paraId="49F27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32" w:type="dxa"/>
            <w:vAlign w:val="center"/>
          </w:tcPr>
          <w:p w14:paraId="4551B49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105CBE6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работ по техническому обслуживанию и ремонту всего технологического оборудования, а также систем электроснабжения, теплоснабжения, водоснабжения, газоснабжения и вентиляции.</w:t>
            </w:r>
          </w:p>
        </w:tc>
        <w:tc>
          <w:tcPr>
            <w:tcW w:w="2959" w:type="dxa"/>
            <w:vAlign w:val="center"/>
          </w:tcPr>
          <w:p w14:paraId="30A0A8D6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слесарь-сантехник,</w:t>
            </w:r>
          </w:p>
          <w:p w14:paraId="03044377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электромонтёр</w:t>
            </w:r>
          </w:p>
        </w:tc>
        <w:tc>
          <w:tcPr>
            <w:tcW w:w="2833" w:type="dxa"/>
            <w:vAlign w:val="center"/>
          </w:tcPr>
          <w:p w14:paraId="6340991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5858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994E24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09D7FD9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Выполнение работ по благоустройству территории - уборка от мусора, обрезка деревьев и кустарников, побелка деревьев, бордюров, устройство клумб и т.д.</w:t>
            </w:r>
          </w:p>
        </w:tc>
        <w:tc>
          <w:tcPr>
            <w:tcW w:w="2959" w:type="dxa"/>
            <w:vAlign w:val="center"/>
          </w:tcPr>
          <w:p w14:paraId="152DC5B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уборщик территории</w:t>
            </w:r>
          </w:p>
        </w:tc>
        <w:tc>
          <w:tcPr>
            <w:tcW w:w="2833" w:type="dxa"/>
            <w:vAlign w:val="center"/>
          </w:tcPr>
          <w:p w14:paraId="305099C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 квартал</w:t>
            </w:r>
          </w:p>
        </w:tc>
      </w:tr>
      <w:tr w14:paraId="3F24E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6B0003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4110A8D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Замер сопротивления изоляции электропроводки в отделениях и пищеблоке.</w:t>
            </w:r>
          </w:p>
        </w:tc>
        <w:tc>
          <w:tcPr>
            <w:tcW w:w="2959" w:type="dxa"/>
            <w:vAlign w:val="center"/>
          </w:tcPr>
          <w:p w14:paraId="487E46DD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</w:t>
            </w:r>
          </w:p>
          <w:p w14:paraId="5DC41D2E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электромонтёр</w:t>
            </w:r>
          </w:p>
        </w:tc>
        <w:tc>
          <w:tcPr>
            <w:tcW w:w="2833" w:type="dxa"/>
            <w:vAlign w:val="center"/>
          </w:tcPr>
          <w:p w14:paraId="79C4343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 квартал</w:t>
            </w:r>
          </w:p>
        </w:tc>
      </w:tr>
      <w:tr w14:paraId="1E511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2C0BFE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63EDD71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Техническая инвентаризация объектов недвижимости.</w:t>
            </w:r>
          </w:p>
        </w:tc>
        <w:tc>
          <w:tcPr>
            <w:tcW w:w="2959" w:type="dxa"/>
            <w:vAlign w:val="center"/>
          </w:tcPr>
          <w:p w14:paraId="188A652E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Заведующий хозяйством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бухгалтер</w:t>
            </w:r>
          </w:p>
        </w:tc>
        <w:tc>
          <w:tcPr>
            <w:tcW w:w="2833" w:type="dxa"/>
            <w:vAlign w:val="center"/>
          </w:tcPr>
          <w:p w14:paraId="0D0ABF2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 квартал</w:t>
            </w:r>
          </w:p>
        </w:tc>
      </w:tr>
      <w:tr w14:paraId="4887B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4174" w:type="dxa"/>
            <w:gridSpan w:val="4"/>
            <w:vAlign w:val="center"/>
          </w:tcPr>
          <w:p w14:paraId="6BA2748C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5BDD1C9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Кадровое обеспечение</w:t>
            </w:r>
          </w:p>
          <w:p w14:paraId="2FA4A889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5CB49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3F24E6B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2FA4A91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Подготовка и согласование нового штатного расписания на 2025 год.</w:t>
            </w:r>
          </w:p>
        </w:tc>
        <w:tc>
          <w:tcPr>
            <w:tcW w:w="2959" w:type="dxa"/>
            <w:vAlign w:val="center"/>
          </w:tcPr>
          <w:p w14:paraId="71D3CD6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Директор</w:t>
            </w:r>
          </w:p>
          <w:p w14:paraId="7483328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Главный бухгалтер</w:t>
            </w:r>
          </w:p>
          <w:p w14:paraId="600C7C3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Инспектор по кадрам</w:t>
            </w:r>
          </w:p>
        </w:tc>
        <w:tc>
          <w:tcPr>
            <w:tcW w:w="2833" w:type="dxa"/>
            <w:vAlign w:val="center"/>
          </w:tcPr>
          <w:p w14:paraId="16A6090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январь</w:t>
            </w:r>
          </w:p>
        </w:tc>
      </w:tr>
      <w:tr w14:paraId="25B14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2AB2309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55939EB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Подготовка отчетов за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 ( в том числе по воинскому учету).</w:t>
            </w:r>
          </w:p>
        </w:tc>
        <w:tc>
          <w:tcPr>
            <w:tcW w:w="2959" w:type="dxa"/>
            <w:vMerge w:val="restart"/>
            <w:vAlign w:val="center"/>
          </w:tcPr>
          <w:p w14:paraId="01BE332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280FC1A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754F65C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43C1CA1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09909B5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Инспектор по кадрам</w:t>
            </w:r>
          </w:p>
        </w:tc>
        <w:tc>
          <w:tcPr>
            <w:tcW w:w="2833" w:type="dxa"/>
            <w:vAlign w:val="center"/>
          </w:tcPr>
          <w:p w14:paraId="64E3706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декабрь</w:t>
            </w:r>
          </w:p>
        </w:tc>
      </w:tr>
      <w:tr w14:paraId="02220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7F2549C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306C178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Анализ работы по приему и увольнению работников. Взаимодействие с центром занятости по подбору квалифицированных кадров.</w:t>
            </w:r>
          </w:p>
        </w:tc>
        <w:tc>
          <w:tcPr>
            <w:tcW w:w="2959" w:type="dxa"/>
            <w:vMerge w:val="continue"/>
            <w:vAlign w:val="center"/>
          </w:tcPr>
          <w:p w14:paraId="4EC73EF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3D38FC0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2AEF7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249BA1F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34F63B9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Разработка плана обучения, переподготовки и повышения квалификации персонала на 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год.</w:t>
            </w:r>
          </w:p>
        </w:tc>
        <w:tc>
          <w:tcPr>
            <w:tcW w:w="2959" w:type="dxa"/>
            <w:vMerge w:val="continue"/>
            <w:vAlign w:val="center"/>
          </w:tcPr>
          <w:p w14:paraId="403E2E5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30BB0DF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январь</w:t>
            </w:r>
          </w:p>
        </w:tc>
      </w:tr>
      <w:tr w14:paraId="0D2A4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22C2852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1BAB51C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Архивно - справочная работа по формированию документов длительного хранения.</w:t>
            </w:r>
          </w:p>
        </w:tc>
        <w:tc>
          <w:tcPr>
            <w:tcW w:w="2959" w:type="dxa"/>
            <w:vMerge w:val="continue"/>
            <w:vAlign w:val="center"/>
          </w:tcPr>
          <w:p w14:paraId="7304EB7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2F62CF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7A8C2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72CBFE7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735CB7B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Мониторинг ведения личных дел сотрудников учреждения.</w:t>
            </w:r>
          </w:p>
        </w:tc>
        <w:tc>
          <w:tcPr>
            <w:tcW w:w="2959" w:type="dxa"/>
            <w:vMerge w:val="continue"/>
            <w:vAlign w:val="center"/>
          </w:tcPr>
          <w:p w14:paraId="635BC93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4502A50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4E3C9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6BD3520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7863745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Ведение электронного документооборота в учреждении.</w:t>
            </w:r>
          </w:p>
        </w:tc>
        <w:tc>
          <w:tcPr>
            <w:tcW w:w="2959" w:type="dxa"/>
            <w:vMerge w:val="continue"/>
            <w:vAlign w:val="center"/>
          </w:tcPr>
          <w:p w14:paraId="1A68604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253914B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6A1F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6AEBBC8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4C1127E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Ведение электронных трудовых книжек.</w:t>
            </w:r>
          </w:p>
        </w:tc>
        <w:tc>
          <w:tcPr>
            <w:tcW w:w="2959" w:type="dxa"/>
            <w:vMerge w:val="continue"/>
            <w:vAlign w:val="center"/>
          </w:tcPr>
          <w:p w14:paraId="30F5308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D6BDEC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2E17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74" w:type="dxa"/>
            <w:gridSpan w:val="4"/>
            <w:vAlign w:val="center"/>
          </w:tcPr>
          <w:p w14:paraId="7361030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2411F357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Мероприятия по ГО и ЧС и пожарной безопасности</w:t>
            </w:r>
          </w:p>
          <w:p w14:paraId="663099A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58840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01608CA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44AEAA3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Обеспечение пожарной безопасности на всех объектах учреждения, обслуживание и ремонт системы АПС и СОУЭ, пожарного технического оборудования, огнетушителей и прочего пожарного оснащения.</w:t>
            </w:r>
          </w:p>
        </w:tc>
        <w:tc>
          <w:tcPr>
            <w:tcW w:w="2959" w:type="dxa"/>
            <w:vAlign w:val="center"/>
          </w:tcPr>
          <w:p w14:paraId="0C581A0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пожарную безопасность</w:t>
            </w:r>
          </w:p>
        </w:tc>
        <w:tc>
          <w:tcPr>
            <w:tcW w:w="2833" w:type="dxa"/>
            <w:vAlign w:val="center"/>
          </w:tcPr>
          <w:p w14:paraId="18F5030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22679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26AFA14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0206BEF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Обеспечение сотрудников учреждения СИЗ</w:t>
            </w:r>
          </w:p>
        </w:tc>
        <w:tc>
          <w:tcPr>
            <w:tcW w:w="2959" w:type="dxa"/>
            <w:vMerge w:val="restart"/>
            <w:vAlign w:val="center"/>
          </w:tcPr>
          <w:p w14:paraId="7E05C27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пожарную безопасность</w:t>
            </w:r>
          </w:p>
          <w:p w14:paraId="3A65268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ГО и ЧС</w:t>
            </w:r>
          </w:p>
        </w:tc>
        <w:tc>
          <w:tcPr>
            <w:tcW w:w="2833" w:type="dxa"/>
            <w:vAlign w:val="center"/>
          </w:tcPr>
          <w:p w14:paraId="6512303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2E052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5AD57D5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5A8B211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обучения сотрудников по пожарно - техническому минимуму.</w:t>
            </w:r>
          </w:p>
        </w:tc>
        <w:tc>
          <w:tcPr>
            <w:tcW w:w="2959" w:type="dxa"/>
            <w:vMerge w:val="continue"/>
            <w:vAlign w:val="center"/>
          </w:tcPr>
          <w:p w14:paraId="2B41DFF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3099169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63E6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1A9ECF7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7B550A6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инструктажа по правилам пожарной безопасности, по антитеррористической безопасности, вводного инструктажа по ГО и ЧС при приеме на работу сотрудников.</w:t>
            </w:r>
          </w:p>
        </w:tc>
        <w:tc>
          <w:tcPr>
            <w:tcW w:w="2959" w:type="dxa"/>
            <w:vMerge w:val="continue"/>
            <w:vAlign w:val="center"/>
          </w:tcPr>
          <w:p w14:paraId="32B7B51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2914774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44B2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1AE51E0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42492C6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Объектовая тренировка на тему «Действия руководящего состава и персонала при возникновении чрезвычайной ситуации».</w:t>
            </w:r>
          </w:p>
        </w:tc>
        <w:tc>
          <w:tcPr>
            <w:tcW w:w="2959" w:type="dxa"/>
            <w:vMerge w:val="continue"/>
            <w:vAlign w:val="center"/>
          </w:tcPr>
          <w:p w14:paraId="1DE7C79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5A3E4B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 (согласно утвержденного плана)</w:t>
            </w:r>
          </w:p>
        </w:tc>
      </w:tr>
      <w:tr w14:paraId="032D3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9EAAE4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59BB7A2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Подготовка работающего персонала по 12 - ти часовой программе по пожарной безопасности.</w:t>
            </w:r>
          </w:p>
        </w:tc>
        <w:tc>
          <w:tcPr>
            <w:tcW w:w="2959" w:type="dxa"/>
            <w:vMerge w:val="continue"/>
            <w:vAlign w:val="center"/>
          </w:tcPr>
          <w:p w14:paraId="698AE23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F81648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согласно графика</w:t>
            </w:r>
          </w:p>
        </w:tc>
      </w:tr>
      <w:tr w14:paraId="00236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2E92B2C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5570DEC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тренировки по эвакуации по эвакуации персонала и получателей социальных услуг при пожаре</w:t>
            </w:r>
          </w:p>
        </w:tc>
        <w:tc>
          <w:tcPr>
            <w:tcW w:w="2959" w:type="dxa"/>
            <w:vMerge w:val="continue"/>
            <w:vAlign w:val="center"/>
          </w:tcPr>
          <w:p w14:paraId="49293A0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09A3CA0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 раз в квартал согласно утвержденного плана</w:t>
            </w:r>
          </w:p>
        </w:tc>
      </w:tr>
      <w:tr w14:paraId="3BD74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2451268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5F1F823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Инвентаризация имущества ГО</w:t>
            </w:r>
          </w:p>
        </w:tc>
        <w:tc>
          <w:tcPr>
            <w:tcW w:w="2959" w:type="dxa"/>
            <w:vMerge w:val="continue"/>
            <w:vAlign w:val="center"/>
          </w:tcPr>
          <w:p w14:paraId="609CD18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19586DA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август</w:t>
            </w:r>
          </w:p>
        </w:tc>
      </w:tr>
      <w:tr w14:paraId="54B6D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1C780A8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9.</w:t>
            </w:r>
          </w:p>
        </w:tc>
        <w:tc>
          <w:tcPr>
            <w:tcW w:w="7050" w:type="dxa"/>
            <w:vAlign w:val="center"/>
          </w:tcPr>
          <w:p w14:paraId="173C62B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Декады по предупреждению чрезвычайных ситуаций и подготовке населения к действию при возникновении ЧС, посвященной «Международному дню гражданской обороны».</w:t>
            </w:r>
          </w:p>
        </w:tc>
        <w:tc>
          <w:tcPr>
            <w:tcW w:w="2959" w:type="dxa"/>
            <w:vMerge w:val="continue"/>
            <w:vAlign w:val="center"/>
          </w:tcPr>
          <w:p w14:paraId="2DE1D02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70B9A65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20 февраля - 1 марта</w:t>
            </w:r>
          </w:p>
        </w:tc>
      </w:tr>
      <w:tr w14:paraId="020E4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7944073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10.</w:t>
            </w:r>
          </w:p>
        </w:tc>
        <w:tc>
          <w:tcPr>
            <w:tcW w:w="7050" w:type="dxa"/>
            <w:vAlign w:val="center"/>
          </w:tcPr>
          <w:p w14:paraId="3ABA75E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месячника ПБ.</w:t>
            </w:r>
          </w:p>
        </w:tc>
        <w:tc>
          <w:tcPr>
            <w:tcW w:w="2959" w:type="dxa"/>
            <w:vMerge w:val="continue"/>
            <w:vAlign w:val="center"/>
          </w:tcPr>
          <w:p w14:paraId="4894D24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515ABA3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 1 по 30 апреля, октябрь, ноябрь</w:t>
            </w:r>
          </w:p>
        </w:tc>
      </w:tr>
      <w:tr w14:paraId="6D000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537E99A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11.</w:t>
            </w:r>
          </w:p>
        </w:tc>
        <w:tc>
          <w:tcPr>
            <w:tcW w:w="7050" w:type="dxa"/>
            <w:vAlign w:val="center"/>
          </w:tcPr>
          <w:p w14:paraId="31944D8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месячника безопасности людей на водных объектах.</w:t>
            </w:r>
          </w:p>
        </w:tc>
        <w:tc>
          <w:tcPr>
            <w:tcW w:w="2959" w:type="dxa"/>
            <w:vAlign w:val="center"/>
          </w:tcPr>
          <w:p w14:paraId="5D9BB21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по ГО и ЧС</w:t>
            </w:r>
          </w:p>
        </w:tc>
        <w:tc>
          <w:tcPr>
            <w:tcW w:w="2833" w:type="dxa"/>
            <w:vAlign w:val="center"/>
          </w:tcPr>
          <w:p w14:paraId="45A4F97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 1 по 30 июня, 15 ноября - 1 декабря</w:t>
            </w:r>
          </w:p>
        </w:tc>
      </w:tr>
      <w:tr w14:paraId="18CF7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5FF0F33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12.</w:t>
            </w:r>
          </w:p>
        </w:tc>
        <w:tc>
          <w:tcPr>
            <w:tcW w:w="7050" w:type="dxa"/>
            <w:vAlign w:val="center"/>
          </w:tcPr>
          <w:p w14:paraId="0D53AC6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месячника гражданской обороны.</w:t>
            </w:r>
          </w:p>
        </w:tc>
        <w:tc>
          <w:tcPr>
            <w:tcW w:w="2959" w:type="dxa"/>
            <w:vAlign w:val="center"/>
          </w:tcPr>
          <w:p w14:paraId="50D0439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по ГО и ЧС</w:t>
            </w:r>
          </w:p>
        </w:tc>
        <w:tc>
          <w:tcPr>
            <w:tcW w:w="2833" w:type="dxa"/>
            <w:vAlign w:val="center"/>
          </w:tcPr>
          <w:p w14:paraId="652366B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октябрь</w:t>
            </w:r>
          </w:p>
        </w:tc>
      </w:tr>
      <w:tr w14:paraId="4E4CA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37BD155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13.</w:t>
            </w:r>
          </w:p>
        </w:tc>
        <w:tc>
          <w:tcPr>
            <w:tcW w:w="7050" w:type="dxa"/>
            <w:vAlign w:val="center"/>
          </w:tcPr>
          <w:p w14:paraId="29B2E1B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Оснащение и обновление наглядной агитации, УМБ по теме ГО и РСЧС.</w:t>
            </w:r>
          </w:p>
        </w:tc>
        <w:tc>
          <w:tcPr>
            <w:tcW w:w="2959" w:type="dxa"/>
            <w:vAlign w:val="center"/>
          </w:tcPr>
          <w:p w14:paraId="58523B9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по ГО и ЧС</w:t>
            </w:r>
          </w:p>
        </w:tc>
        <w:tc>
          <w:tcPr>
            <w:tcW w:w="2833" w:type="dxa"/>
            <w:vAlign w:val="center"/>
          </w:tcPr>
          <w:p w14:paraId="1A48050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январь - ноябрь</w:t>
            </w:r>
          </w:p>
        </w:tc>
      </w:tr>
      <w:tr w14:paraId="255A8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6D0FBDF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14.</w:t>
            </w:r>
          </w:p>
        </w:tc>
        <w:tc>
          <w:tcPr>
            <w:tcW w:w="7050" w:type="dxa"/>
            <w:vAlign w:val="center"/>
          </w:tcPr>
          <w:p w14:paraId="533A6C5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Проверка состояния пожарной безопасности объекта (ежемесячно)</w:t>
            </w:r>
          </w:p>
        </w:tc>
        <w:tc>
          <w:tcPr>
            <w:tcW w:w="2959" w:type="dxa"/>
            <w:vAlign w:val="center"/>
          </w:tcPr>
          <w:p w14:paraId="591A275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пожарную безопасность, ответственный за охрану труда</w:t>
            </w:r>
          </w:p>
        </w:tc>
        <w:tc>
          <w:tcPr>
            <w:tcW w:w="2833" w:type="dxa"/>
            <w:vAlign w:val="center"/>
          </w:tcPr>
          <w:p w14:paraId="6A90BDB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 отдельному плану</w:t>
            </w:r>
          </w:p>
        </w:tc>
      </w:tr>
      <w:tr w14:paraId="7A98E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02A8D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15.</w:t>
            </w:r>
          </w:p>
        </w:tc>
        <w:tc>
          <w:tcPr>
            <w:tcW w:w="7050" w:type="dxa"/>
            <w:vAlign w:val="center"/>
          </w:tcPr>
          <w:p w14:paraId="6BED1BD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Осуществление контроля за исправным состоянием автоматической пожарной системы и системы обеспечения и управления эвакуацией.</w:t>
            </w:r>
          </w:p>
        </w:tc>
        <w:tc>
          <w:tcPr>
            <w:tcW w:w="2959" w:type="dxa"/>
            <w:vAlign w:val="center"/>
          </w:tcPr>
          <w:p w14:paraId="53417A7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пожарную безопасность</w:t>
            </w:r>
          </w:p>
        </w:tc>
        <w:tc>
          <w:tcPr>
            <w:tcW w:w="2833" w:type="dxa"/>
            <w:vAlign w:val="center"/>
          </w:tcPr>
          <w:p w14:paraId="3D19EDB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ежемесячно</w:t>
            </w:r>
          </w:p>
        </w:tc>
      </w:tr>
      <w:tr w14:paraId="0EB34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74" w:type="dxa"/>
            <w:gridSpan w:val="4"/>
            <w:vAlign w:val="center"/>
          </w:tcPr>
          <w:p w14:paraId="000CA92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  <w:p w14:paraId="6DA5BA9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Мероприятия по антитеррористической защищенности</w:t>
            </w:r>
          </w:p>
          <w:p w14:paraId="7014028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14:paraId="33C0B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EB6CF7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61A5483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организацией охраны, пропускного режима на территории  учреждения.</w:t>
            </w:r>
          </w:p>
        </w:tc>
        <w:tc>
          <w:tcPr>
            <w:tcW w:w="2959" w:type="dxa"/>
            <w:vAlign w:val="center"/>
          </w:tcPr>
          <w:p w14:paraId="0770F30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антитеррористическую безопасность</w:t>
            </w:r>
          </w:p>
        </w:tc>
        <w:tc>
          <w:tcPr>
            <w:tcW w:w="2833" w:type="dxa"/>
            <w:vAlign w:val="center"/>
          </w:tcPr>
          <w:p w14:paraId="2A55539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ежедневно</w:t>
            </w:r>
          </w:p>
        </w:tc>
      </w:tr>
      <w:tr w14:paraId="452B0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1DAF835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79880F9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необходимого взаимодействия с территориальными органами УМВД, ФСБ, отделом ГО и ЧС  Меленковского округа по вопросам антитеррористической безопасности.</w:t>
            </w:r>
          </w:p>
        </w:tc>
        <w:tc>
          <w:tcPr>
            <w:tcW w:w="2959" w:type="dxa"/>
            <w:vAlign w:val="center"/>
          </w:tcPr>
          <w:p w14:paraId="1F4C3DB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антитеррористическую безопасность</w:t>
            </w:r>
          </w:p>
        </w:tc>
        <w:tc>
          <w:tcPr>
            <w:tcW w:w="2833" w:type="dxa"/>
            <w:vAlign w:val="center"/>
          </w:tcPr>
          <w:p w14:paraId="1A8982C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FE02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594F529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74B4B69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инструктажей с сотрудниками учреждения по действиям:</w:t>
            </w:r>
          </w:p>
          <w:p w14:paraId="6DA2B27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 при обнаружении подозрительных предметов, взрывного устройства</w:t>
            </w:r>
          </w:p>
          <w:p w14:paraId="75CA1CD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 при угрозе совершения террористического акта</w:t>
            </w:r>
          </w:p>
          <w:p w14:paraId="5CC4975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- при захвате заложников</w:t>
            </w:r>
          </w:p>
        </w:tc>
        <w:tc>
          <w:tcPr>
            <w:tcW w:w="2959" w:type="dxa"/>
            <w:vAlign w:val="center"/>
          </w:tcPr>
          <w:p w14:paraId="28FFF1B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антитеррористическую безопасность</w:t>
            </w:r>
          </w:p>
        </w:tc>
        <w:tc>
          <w:tcPr>
            <w:tcW w:w="2833" w:type="dxa"/>
            <w:vAlign w:val="center"/>
          </w:tcPr>
          <w:p w14:paraId="4C7776C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ежемесячно</w:t>
            </w:r>
          </w:p>
        </w:tc>
      </w:tr>
      <w:tr w14:paraId="4B163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F857D4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340C3F6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Внеплановые инструктажи по правилам безопасного поведения на территории учреждения и за его пределами.</w:t>
            </w:r>
          </w:p>
        </w:tc>
        <w:tc>
          <w:tcPr>
            <w:tcW w:w="2959" w:type="dxa"/>
            <w:vAlign w:val="center"/>
          </w:tcPr>
          <w:p w14:paraId="70A4D2E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0430576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социально - психологическим отделением</w:t>
            </w:r>
          </w:p>
          <w:p w14:paraId="0EFA25D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Align w:val="center"/>
          </w:tcPr>
          <w:p w14:paraId="4E760D2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62590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1B5F691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7F9A372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проверок чердаков, подсобных помещений, обход территории учреждения на предмет отсутствия подозрительных предметов, взрывных  устройств, целостности ограждения территории учреждения.</w:t>
            </w:r>
          </w:p>
        </w:tc>
        <w:tc>
          <w:tcPr>
            <w:tcW w:w="2959" w:type="dxa"/>
            <w:vAlign w:val="center"/>
          </w:tcPr>
          <w:p w14:paraId="464B223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антитеррористическую безопасность, ГО и ЧС</w:t>
            </w:r>
          </w:p>
        </w:tc>
        <w:tc>
          <w:tcPr>
            <w:tcW w:w="2833" w:type="dxa"/>
            <w:vAlign w:val="center"/>
          </w:tcPr>
          <w:p w14:paraId="6B8ED4F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08057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38C331B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6A05BA7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тренировки по эвакуации при обнаружении взрывного устройства, угрозе совершения террористического акта.</w:t>
            </w:r>
          </w:p>
        </w:tc>
        <w:tc>
          <w:tcPr>
            <w:tcW w:w="2959" w:type="dxa"/>
            <w:vAlign w:val="center"/>
          </w:tcPr>
          <w:p w14:paraId="69A5AFE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антитеррористическую безопасность, ГО и ЧС</w:t>
            </w:r>
          </w:p>
        </w:tc>
        <w:tc>
          <w:tcPr>
            <w:tcW w:w="2833" w:type="dxa"/>
            <w:vAlign w:val="center"/>
          </w:tcPr>
          <w:p w14:paraId="45A92C7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 раз в полугодие</w:t>
            </w:r>
          </w:p>
        </w:tc>
      </w:tr>
      <w:tr w14:paraId="4E03F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4174" w:type="dxa"/>
            <w:gridSpan w:val="4"/>
            <w:vAlign w:val="center"/>
          </w:tcPr>
          <w:p w14:paraId="605A20C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>Мероприятия по технике безопасности, охране труда, пожарной безопасности и антитеррористической защищенности</w:t>
            </w:r>
          </w:p>
        </w:tc>
      </w:tr>
      <w:tr w14:paraId="252B6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D5219C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1.</w:t>
            </w:r>
          </w:p>
        </w:tc>
        <w:tc>
          <w:tcPr>
            <w:tcW w:w="7050" w:type="dxa"/>
            <w:vAlign w:val="center"/>
          </w:tcPr>
          <w:p w14:paraId="60A82AD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СОУТ на отдельные специальности.</w:t>
            </w:r>
          </w:p>
        </w:tc>
        <w:tc>
          <w:tcPr>
            <w:tcW w:w="2959" w:type="dxa"/>
            <w:vAlign w:val="center"/>
          </w:tcPr>
          <w:p w14:paraId="7D6E422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Инспектор по кадрам</w:t>
            </w:r>
          </w:p>
        </w:tc>
        <w:tc>
          <w:tcPr>
            <w:tcW w:w="2833" w:type="dxa"/>
            <w:vMerge w:val="restart"/>
            <w:vAlign w:val="center"/>
          </w:tcPr>
          <w:p w14:paraId="6AB24FB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течение года</w:t>
            </w:r>
          </w:p>
        </w:tc>
      </w:tr>
      <w:tr w14:paraId="3CEEE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5F0DCE8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2.</w:t>
            </w:r>
          </w:p>
        </w:tc>
        <w:tc>
          <w:tcPr>
            <w:tcW w:w="7050" w:type="dxa"/>
            <w:vAlign w:val="center"/>
          </w:tcPr>
          <w:p w14:paraId="703AC07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рациональных режимов труда, отдыха в учреждении.</w:t>
            </w:r>
          </w:p>
        </w:tc>
        <w:tc>
          <w:tcPr>
            <w:tcW w:w="2959" w:type="dxa"/>
            <w:vAlign w:val="center"/>
          </w:tcPr>
          <w:p w14:paraId="6389451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Инспектор по кадрам</w:t>
            </w:r>
          </w:p>
        </w:tc>
        <w:tc>
          <w:tcPr>
            <w:tcW w:w="2833" w:type="dxa"/>
            <w:vMerge w:val="continue"/>
            <w:vAlign w:val="center"/>
          </w:tcPr>
          <w:p w14:paraId="23C74A3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2CA8E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32A5632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3.</w:t>
            </w:r>
          </w:p>
        </w:tc>
        <w:tc>
          <w:tcPr>
            <w:tcW w:w="7050" w:type="dxa"/>
            <w:vAlign w:val="center"/>
          </w:tcPr>
          <w:p w14:paraId="65D98DBE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обеспечением работников СИЗ.</w:t>
            </w:r>
          </w:p>
        </w:tc>
        <w:tc>
          <w:tcPr>
            <w:tcW w:w="2959" w:type="dxa"/>
            <w:vAlign w:val="center"/>
          </w:tcPr>
          <w:p w14:paraId="1F58348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пожарную безопасность</w:t>
            </w:r>
          </w:p>
        </w:tc>
        <w:tc>
          <w:tcPr>
            <w:tcW w:w="2833" w:type="dxa"/>
            <w:vMerge w:val="continue"/>
            <w:vAlign w:val="center"/>
          </w:tcPr>
          <w:p w14:paraId="6CEB0F0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F991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2A1BDDF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4.</w:t>
            </w:r>
          </w:p>
        </w:tc>
        <w:tc>
          <w:tcPr>
            <w:tcW w:w="7050" w:type="dxa"/>
            <w:vAlign w:val="center"/>
          </w:tcPr>
          <w:p w14:paraId="2373A2AB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Организация обучения работников оказанию первой медицинской помощи, пожарно - техническому минимуму, электробезопасности.</w:t>
            </w:r>
          </w:p>
        </w:tc>
        <w:tc>
          <w:tcPr>
            <w:tcW w:w="2959" w:type="dxa"/>
            <w:vAlign w:val="center"/>
          </w:tcPr>
          <w:p w14:paraId="3298B684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Инспектор по кадрам</w:t>
            </w:r>
          </w:p>
          <w:p w14:paraId="3FF449D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пожарную безопасность</w:t>
            </w:r>
          </w:p>
        </w:tc>
        <w:tc>
          <w:tcPr>
            <w:tcW w:w="2833" w:type="dxa"/>
            <w:vMerge w:val="continue"/>
            <w:vAlign w:val="center"/>
          </w:tcPr>
          <w:p w14:paraId="69AB1E0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669A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5F510BDF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5.</w:t>
            </w:r>
          </w:p>
        </w:tc>
        <w:tc>
          <w:tcPr>
            <w:tcW w:w="7050" w:type="dxa"/>
            <w:vAlign w:val="center"/>
          </w:tcPr>
          <w:p w14:paraId="65ACF53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Контроль за проведением обязательных периодических медицинских осмотров.</w:t>
            </w:r>
          </w:p>
        </w:tc>
        <w:tc>
          <w:tcPr>
            <w:tcW w:w="2959" w:type="dxa"/>
            <w:vAlign w:val="center"/>
          </w:tcPr>
          <w:p w14:paraId="7CEA8A4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медицинская сестра</w:t>
            </w:r>
          </w:p>
        </w:tc>
        <w:tc>
          <w:tcPr>
            <w:tcW w:w="2833" w:type="dxa"/>
            <w:vMerge w:val="continue"/>
            <w:vAlign w:val="center"/>
          </w:tcPr>
          <w:p w14:paraId="7A4D04A7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2A13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422D2A4C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6.</w:t>
            </w:r>
          </w:p>
        </w:tc>
        <w:tc>
          <w:tcPr>
            <w:tcW w:w="7050" w:type="dxa"/>
            <w:vAlign w:val="center"/>
          </w:tcPr>
          <w:p w14:paraId="584DB61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Проверка и укомплектование аптечек первой медицинской помощи.</w:t>
            </w:r>
          </w:p>
        </w:tc>
        <w:tc>
          <w:tcPr>
            <w:tcW w:w="2959" w:type="dxa"/>
            <w:vAlign w:val="center"/>
          </w:tcPr>
          <w:p w14:paraId="7CF62018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Старшая медицинская сестра</w:t>
            </w:r>
          </w:p>
          <w:p w14:paraId="3B91166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803108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4493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08102FD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7.</w:t>
            </w:r>
          </w:p>
        </w:tc>
        <w:tc>
          <w:tcPr>
            <w:tcW w:w="7050" w:type="dxa"/>
            <w:vAlign w:val="center"/>
          </w:tcPr>
          <w:p w14:paraId="2CC716D1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технических осмотров зданий и сооружений (осенне - зимний и весенне - летний период)</w:t>
            </w:r>
          </w:p>
        </w:tc>
        <w:tc>
          <w:tcPr>
            <w:tcW w:w="2959" w:type="dxa"/>
            <w:vAlign w:val="center"/>
          </w:tcPr>
          <w:p w14:paraId="52C08E89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Зав. отделением милосердия</w:t>
            </w:r>
          </w:p>
          <w:p w14:paraId="0301A712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833" w:type="dxa"/>
            <w:vMerge w:val="continue"/>
            <w:vAlign w:val="center"/>
          </w:tcPr>
          <w:p w14:paraId="6EFE909D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5152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32" w:type="dxa"/>
            <w:vAlign w:val="center"/>
          </w:tcPr>
          <w:p w14:paraId="0A6D31D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8.</w:t>
            </w:r>
          </w:p>
        </w:tc>
        <w:tc>
          <w:tcPr>
            <w:tcW w:w="7050" w:type="dxa"/>
            <w:vAlign w:val="center"/>
          </w:tcPr>
          <w:p w14:paraId="5225F115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Проведение инструктажа по охране труда и правилам пожарной безопасности.</w:t>
            </w:r>
          </w:p>
        </w:tc>
        <w:tc>
          <w:tcPr>
            <w:tcW w:w="2959" w:type="dxa"/>
            <w:vAlign w:val="center"/>
          </w:tcPr>
          <w:p w14:paraId="6BB864AA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Ответственный за антитеррористическую безопасность, ГО и ЧС, ответственный за охрану труда</w:t>
            </w:r>
          </w:p>
        </w:tc>
        <w:tc>
          <w:tcPr>
            <w:tcW w:w="2833" w:type="dxa"/>
            <w:vMerge w:val="continue"/>
            <w:vAlign w:val="center"/>
          </w:tcPr>
          <w:p w14:paraId="5AEB09B3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175FE1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sectPr>
      <w:pgSz w:w="16838" w:h="11906" w:orient="landscape"/>
      <w:pgMar w:top="1100" w:right="1440" w:bottom="1081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E6103"/>
    <w:multiLevelType w:val="singleLevel"/>
    <w:tmpl w:val="05CE610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9FF3EB1"/>
    <w:multiLevelType w:val="singleLevel"/>
    <w:tmpl w:val="19FF3EB1"/>
    <w:lvl w:ilvl="0" w:tentative="0">
      <w:start w:val="8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oNotHyphenateCaps/>
  <w:drawingGridVerticalSpacing w:val="156"/>
  <w:displayHorizontalDrawingGridEvery w:val="1"/>
  <w:displayVerticalDrawingGridEvery w:val="1"/>
  <w:noPunctuationKerning w:val="1"/>
  <w:characterSpacingControl w:val="doNotCompress"/>
  <w:doNotValidateAgainstSchema/>
  <w:doNotDemarcateInvalidXml/>
  <w:compat>
    <w:doNotExpandShiftReturn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2BB672B"/>
    <w:rsid w:val="00581DE6"/>
    <w:rsid w:val="005E0BE4"/>
    <w:rsid w:val="00897B86"/>
    <w:rsid w:val="009069A6"/>
    <w:rsid w:val="00A15A41"/>
    <w:rsid w:val="03514002"/>
    <w:rsid w:val="03F43F56"/>
    <w:rsid w:val="043D5207"/>
    <w:rsid w:val="057E5B0F"/>
    <w:rsid w:val="08AE22F2"/>
    <w:rsid w:val="10687DDF"/>
    <w:rsid w:val="125F3A1F"/>
    <w:rsid w:val="159A710C"/>
    <w:rsid w:val="16942541"/>
    <w:rsid w:val="1DF3675A"/>
    <w:rsid w:val="1FF75985"/>
    <w:rsid w:val="21DB3D3E"/>
    <w:rsid w:val="221C7C0F"/>
    <w:rsid w:val="27E85F33"/>
    <w:rsid w:val="2C065D0A"/>
    <w:rsid w:val="2D78789D"/>
    <w:rsid w:val="32156662"/>
    <w:rsid w:val="32BB672B"/>
    <w:rsid w:val="34AB6D87"/>
    <w:rsid w:val="35003F71"/>
    <w:rsid w:val="36D32937"/>
    <w:rsid w:val="3C1D157E"/>
    <w:rsid w:val="3D886266"/>
    <w:rsid w:val="44D9628A"/>
    <w:rsid w:val="469A3DD1"/>
    <w:rsid w:val="47752189"/>
    <w:rsid w:val="47DE4C80"/>
    <w:rsid w:val="48F51C59"/>
    <w:rsid w:val="4D3123A5"/>
    <w:rsid w:val="4E811527"/>
    <w:rsid w:val="515048DA"/>
    <w:rsid w:val="533218D5"/>
    <w:rsid w:val="598B7953"/>
    <w:rsid w:val="59A315E4"/>
    <w:rsid w:val="5A0E4BB6"/>
    <w:rsid w:val="5CE90E93"/>
    <w:rsid w:val="5D4D0284"/>
    <w:rsid w:val="60494A53"/>
    <w:rsid w:val="63D56227"/>
    <w:rsid w:val="63D72302"/>
    <w:rsid w:val="677879E5"/>
    <w:rsid w:val="692F2D98"/>
    <w:rsid w:val="69EB02A7"/>
    <w:rsid w:val="6A155F61"/>
    <w:rsid w:val="6C607B50"/>
    <w:rsid w:val="6D0F3C2D"/>
    <w:rsid w:val="6E3269D7"/>
    <w:rsid w:val="71A4591A"/>
    <w:rsid w:val="722B755C"/>
    <w:rsid w:val="72404B6C"/>
    <w:rsid w:val="74CD42AD"/>
    <w:rsid w:val="74F02BA6"/>
    <w:rsid w:val="75B45F01"/>
    <w:rsid w:val="75FD02CB"/>
    <w:rsid w:val="7A3C02DC"/>
    <w:rsid w:val="7B0E512C"/>
    <w:rsid w:val="7CE9293F"/>
    <w:rsid w:val="7E31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Calibri" w:hAnsi="Calibri" w:eastAsia="SimSun" w:cs="Calibri"/>
      <w:sz w:val="20"/>
      <w:szCs w:val="20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locked/>
    <w:uiPriority w:val="0"/>
    <w:rPr>
      <w:i/>
      <w:iCs/>
    </w:rPr>
  </w:style>
  <w:style w:type="character" w:styleId="5">
    <w:name w:val="Hyperlink"/>
    <w:basedOn w:val="2"/>
    <w:semiHidden/>
    <w:unhideWhenUsed/>
    <w:uiPriority w:val="99"/>
    <w:rPr>
      <w:color w:val="0000FF"/>
      <w:u w:val="single"/>
    </w:rPr>
  </w:style>
  <w:style w:type="paragraph" w:styleId="6">
    <w:name w:val="Normal (Web)"/>
    <w:basedOn w:val="1"/>
    <w:semiHidden/>
    <w:unhideWhenUsed/>
    <w:uiPriority w:val="99"/>
    <w:rPr>
      <w:sz w:val="24"/>
      <w:szCs w:val="24"/>
    </w:rPr>
  </w:style>
  <w:style w:type="table" w:styleId="7">
    <w:name w:val="Table Grid"/>
    <w:basedOn w:val="3"/>
    <w:qFormat/>
    <w:uiPriority w:val="99"/>
    <w:pPr>
      <w:widowControl w:val="0"/>
      <w:jc w:val="both"/>
    </w:pPr>
    <w:rPr>
      <w:rFonts w:cs="Calibri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18</Pages>
  <Words>4272</Words>
  <Characters>24355</Characters>
  <Lines>0</Lines>
  <Paragraphs>0</Paragraphs>
  <TotalTime>267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2025-02-03T10:25:00Z</dcterms:created>
  <dc:creator>WPS_1665123901</dc:creator>
  <cp:lastModifiedBy>WPS_1665123901</cp:lastModifiedBy>
  <dcterms:modified xsi:type="dcterms:W3CDTF">2026-02-11T11:01:23Z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07E590CF143F488E8E37755B0B2068A2_11</vt:lpwstr>
  </property>
</Properties>
</file>