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6"/>
              </w:rPr>
              <w:t xml:space="preserve">Указ Губернатора Владимирской области от 13.02.2026 N 20</w:t>
              <w:br/>
              <w:t xml:space="preserve">(ред. от 05.05.2026)</w:t>
              <w:br/>
              <w:t xml:space="preserve">"Об оказании единовременной материальной помощи отдельным категориям военнослужащих, граждан, пребывающих (пребывавших) в добровольческих формированиях, лиц, проходящих службу в войсках национальной гвардии Российской Федерации и имеющих специальные звания полиции, и членам их семей"</w:t>
              <w:br/>
              <w:t xml:space="preserve">(вместе с "Порядком предоставления единовременной материальной помощи военнослужащим, гражданам, пребывающим (пребывавшим) в добровольческих формированиях, лицам, проходящим службу в войсках национальной гвардии Российской Федерации и имеющим специальные звания полиции,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а также в контртеррористической операции на территориях Белгородской, Брянской и Курской областей, и членам их семей")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13 февраля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20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ГУБЕРНАТОРА ВЛАДИМИРСКОЙ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ОКАЗАНИИ ЕДИНОВРЕМЕННОЙ МАТЕРИАЛЬНОЙ ПОМОЩИ</w:t>
      </w:r>
    </w:p>
    <w:p>
      <w:pPr>
        <w:pStyle w:val="2"/>
        <w:jc w:val="center"/>
      </w:pPr>
      <w:r>
        <w:rPr>
          <w:sz w:val="24"/>
        </w:rPr>
        <w:t xml:space="preserve">ОТДЕЛЬНЫМ КАТЕГОРИЯМ ВОЕННОСЛУЖАЩИХ, ГРАЖДАН, ПРЕБЫВАЮЩИХ</w:t>
      </w:r>
    </w:p>
    <w:p>
      <w:pPr>
        <w:pStyle w:val="2"/>
        <w:jc w:val="center"/>
      </w:pPr>
      <w:r>
        <w:rPr>
          <w:sz w:val="24"/>
        </w:rPr>
        <w:t xml:space="preserve">(ПРЕБЫВАВШИХ) В ДОБРОВОЛЬЧЕСКИХ ФОРМИРОВАНИЯХ, ЛИЦ,</w:t>
      </w:r>
    </w:p>
    <w:p>
      <w:pPr>
        <w:pStyle w:val="2"/>
        <w:jc w:val="center"/>
      </w:pPr>
      <w:r>
        <w:rPr>
          <w:sz w:val="24"/>
        </w:rPr>
        <w:t xml:space="preserve">ПРОХОДЯЩИХ СЛУЖБУ В ВОЙСКАХ НАЦИОНАЛЬНОЙ ГВАРДИИ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И ИМЕЮЩИХ СПЕЦИАЛЬНЫЕ ЗВАНИЯ</w:t>
      </w:r>
    </w:p>
    <w:p>
      <w:pPr>
        <w:pStyle w:val="2"/>
        <w:jc w:val="center"/>
      </w:pPr>
      <w:r>
        <w:rPr>
          <w:sz w:val="24"/>
        </w:rPr>
        <w:t xml:space="preserve">ПОЛИЦИИ, И ЧЛЕНАМ ИХ СЕМЕЙ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Губернатора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05.05.2026 N 73)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оказания единовременной материальной помощи военнослужащим, гражданам, пребывающим (пребывавшим) в добровольческих формированиях, лицам, проходящим службу в войсках национальной гвардии Российской Федерации и имеющим специальные звания полиции,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а также в контртеррористической операции на территориях Белгородской, Брянской и Курской областей, и членам их семей, в соответствии с </w:t>
      </w:r>
      <w:hyperlink w:history="0" r:id="rId9" w:tooltip="Указ Президента РФ от 16.03.2022 N 121 &quot;О мерах по обеспечению социально-экономической стабильности и защиты населения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16.03.2022 N 121 "О мерах по обеспечению социально-экономической стабильности и защиты населения в Российской Федерации"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единовременной материальной помощи военнослужащим, гражданам, пребывающим (пребывавшим) в добровольческих формированиях, лицам, проходящим службу в войсках национальной гвардии Российской Федерации и имеющим специальные звания полиции,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а также в контртеррористической операции на территориях Белгородской, Брянской и Курской областей, и членам их семей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исполнением настоящего Указа возложить на заместителя Губернатора Владимирской области, курирующего вопросы социальной политики.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официального опубликования и распространяется на правоотношения, возникшие с 01 января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Владимирской области</w:t>
      </w:r>
    </w:p>
    <w:p>
      <w:pPr>
        <w:pStyle w:val="0"/>
        <w:jc w:val="right"/>
      </w:pPr>
      <w:r>
        <w:rPr>
          <w:sz w:val="24"/>
        </w:rPr>
        <w:t xml:space="preserve">А.А.АВДЕЕВ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Указу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Владимирской области</w:t>
      </w:r>
    </w:p>
    <w:p>
      <w:pPr>
        <w:pStyle w:val="0"/>
        <w:jc w:val="right"/>
      </w:pPr>
      <w:r>
        <w:rPr>
          <w:sz w:val="24"/>
        </w:rPr>
        <w:t xml:space="preserve">от 13.02.2026 N 20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ЕДИНОВРЕМЕННОЙ МАТЕРИАЛЬНОЙ ПОМОЩИ</w:t>
      </w:r>
    </w:p>
    <w:p>
      <w:pPr>
        <w:pStyle w:val="2"/>
        <w:jc w:val="center"/>
      </w:pPr>
      <w:r>
        <w:rPr>
          <w:sz w:val="24"/>
        </w:rPr>
        <w:t xml:space="preserve">ВОЕННОСЛУЖАЩИМ, ГРАЖДАНАМ, ПРЕБЫВАЮЩИМ (ПРЕБЫВАВШИМ)</w:t>
      </w:r>
    </w:p>
    <w:p>
      <w:pPr>
        <w:pStyle w:val="2"/>
        <w:jc w:val="center"/>
      </w:pPr>
      <w:r>
        <w:rPr>
          <w:sz w:val="24"/>
        </w:rPr>
        <w:t xml:space="preserve">В ДОБРОВОЛЬЧЕСКИХ ФОРМИРОВАНИЯХ, ЛИЦАМ, ПРОХОДЯЩИМ СЛУЖБУ</w:t>
      </w:r>
    </w:p>
    <w:p>
      <w:pPr>
        <w:pStyle w:val="2"/>
        <w:jc w:val="center"/>
      </w:pPr>
      <w:r>
        <w:rPr>
          <w:sz w:val="24"/>
        </w:rPr>
        <w:t xml:space="preserve">В ВОЙСКАХ НАЦИОНАЛЬНОЙ ГВАРДИИ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И ИМЕЮЩИМ СПЕЦИАЛЬНЫЕ ЗВАНИЯ ПОЛИЦИИ, ПРИНИМАВШИМ УЧАСТИЕ</w:t>
      </w:r>
    </w:p>
    <w:p>
      <w:pPr>
        <w:pStyle w:val="2"/>
        <w:jc w:val="center"/>
      </w:pPr>
      <w:r>
        <w:rPr>
          <w:sz w:val="24"/>
        </w:rPr>
        <w:t xml:space="preserve">В СПЕЦИАЛЬНОЙ ВОЕННОЙ ОПЕРАЦИИ НА ТЕРРИТОРИЯХ УКРАИНЫ,</w:t>
      </w:r>
    </w:p>
    <w:p>
      <w:pPr>
        <w:pStyle w:val="2"/>
        <w:jc w:val="center"/>
      </w:pPr>
      <w:r>
        <w:rPr>
          <w:sz w:val="24"/>
        </w:rPr>
        <w:t xml:space="preserve">ДОНЕЦКОЙ НАРОДНОЙ РЕСПУБЛИКИ, ЛУГАНСКОЙ НАРОДНОЙ</w:t>
      </w:r>
    </w:p>
    <w:p>
      <w:pPr>
        <w:pStyle w:val="2"/>
        <w:jc w:val="center"/>
      </w:pPr>
      <w:r>
        <w:rPr>
          <w:sz w:val="24"/>
        </w:rPr>
        <w:t xml:space="preserve">РЕСПУБЛИКИ, ЗАПОРОЖСКОЙ И ХЕРСОНСКОЙ ОБЛАСТЕЙ,</w:t>
      </w:r>
    </w:p>
    <w:p>
      <w:pPr>
        <w:pStyle w:val="2"/>
        <w:jc w:val="center"/>
      </w:pPr>
      <w:r>
        <w:rPr>
          <w:sz w:val="24"/>
        </w:rPr>
        <w:t xml:space="preserve">А ТАКЖЕ В КОНТРТЕРРОРИСТИЧЕСКОЙ ОПЕРАЦИИ НА ТЕРРИТОРИЯХ</w:t>
      </w:r>
    </w:p>
    <w:p>
      <w:pPr>
        <w:pStyle w:val="2"/>
        <w:jc w:val="center"/>
      </w:pPr>
      <w:r>
        <w:rPr>
          <w:sz w:val="24"/>
        </w:rPr>
        <w:t xml:space="preserve">БЕЛГОРОДСКОЙ, БРЯНСКОЙ И КУРСКОЙ ОБЛАСТЕЙ, И ЧЛЕНАМ ИХ СЕМЕЙ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Губернатора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05.05.2026 N 73)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правила оказания дополнительной меры поддержки в виде единовременной материальной помощи военнослужащим, гражданам, пребывающим (пребывавшим) в добровольческих формированиях, лицам, проходящим службу в войсках национальной гвардии Российской Федерации и имеющим специальные звания полиции (далее - военнослужащие, добровольцы, сотрудники),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- специальная военная операция), а также в контртеррористической операции на территориях Белгородской, Брянской и Курской областей (далее - контртеррористическая операция), и членам их семей.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целях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 военнослужащими, сотрудниками понимаются граждане Российской Федерации, проживающие (проживавшие на день гибели, смерти, признания пропавшим без вести, безвестно отсутствующим) на территории Владимирской области, проходящие (проходившие)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проходящие службу в войсках национальной гвардии Российской Федерации и имеющие специальные звания полиции, принимавшие участие в специальной военной операции, а также в контртеррористической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 добровольцами понимаются граждане Российской Федерации, проживающие (проживавшие на день гибели, смерти, признания пропавшим без вести, безвестно отсутствующим) на территории Владимирской области, заключившие контракт о пребывании в добровольческих формированиях в соответствии с Федеральным </w:t>
      </w:r>
      <w:hyperlink w:history="0" r:id="rId11" w:tooltip="Федеральный закон от 31.05.1996 N 61-ФЗ (ред. от 04.11.2025) &quot;Об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31.05.1996 N 61-ФЗ "Об обороне", принимавшие участие в специальной военной операции, а также в контртеррористической операции.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Проживание на территории Владимирской области военнослужащего, добровольца, сотрудника подтверждается регистрацией по месту жительства (по месту пребывания) военнослужащего, добровольца, сотрудника на территории Владимирской области или вступившим в законную силу решением суда об установлении факта проживания военнослужащего, добровольца, сотрудника на территории Владимирской области.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Единовременная материальная помощь предоставляется в следующих размерах: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750 тыс. рублей - военнослужащему, добровольцу, сотруднику, получившему в 2026 году тяжелое увечье (ранение, травму, контузию) при выполнении задач в ходе специальной военной операции, а также в контртеррористической операции;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1250 тыс. рублей - членам семьи военнослужащего, добровольца, сотрудника, погибшего (пропавшего без вести, безвестно отсутствующего) в 2026 году при выполнении задач в ходе специальной военной операции, а также в контртеррористической операции, или умершего в 2026 году вследствие увечья (ранения, травмы, контузии), полученного при выполнении задач в ходе специальной военной операции, а также в контртеррористической операции, в равных долях каждому члену его семьи. При этом учитывается единовременная материальная помощь, произведенная ранее военнослужащему, добровольцу, сотруднику в соответствии с </w:t>
      </w:r>
      <w:hyperlink w:history="0" w:anchor="P57" w:tooltip="1) 750 тыс. рублей - военнослужащему, добровольцу, сотруднику, получившему в 2026 году тяжелое увечье (ранение, травму, контузию) при выполнении задач в ходе специальной военной операции, а также в контртеррористической операции;">
        <w:r>
          <w:rPr>
            <w:sz w:val="24"/>
            <w:color w:val="0000ff"/>
          </w:rPr>
          <w:t xml:space="preserve">подпунктом 1</w:t>
        </w:r>
      </w:hyperlink>
      <w:r>
        <w:rPr>
          <w:sz w:val="24"/>
        </w:rPr>
        <w:t xml:space="preserve"> настоящего пункта.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целях настоящего Порядка к членам семей военнослужащих, добровольцев, сотрудников, погибших в 2026 году при выполнении задач в ходе специальной военной операции, а также в контртеррористической операции, умерших вследствие увечья (ранения, травмы, контузии), полученного в 2026 году при выполнении задач в ходе специальной военной операции, а также в контртеррористической операции, пропавших без вести, безвестно отсутствующих в 2026 году при выполнении задач в ходе специальной военной операции, а также в контртеррористической операции, относятся имеющие гражданство Российской Федерации следующие лица: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супруга (супруг), состоявшая (состоявший) на день гибели, объявления умершим (пропавшим без вести), признания безвестно отсутствующим, смерти вследствие увечья (ранения, травмы, контузии), полученного при выполнении задач в ходе специальной военной операции, а также в контртеррористической операции, военнослужащего, добровольца, сотрудника в зарегистрированном браке с ним (с ней);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родители военнослужащего, добровольца, сотрудника, не лишенные родительских прав;</w:t>
      </w:r>
    </w:p>
    <w:p>
      <w:pPr>
        <w:pStyle w:val="0"/>
        <w:jc w:val="both"/>
      </w:pPr>
      <w:r>
        <w:rPr>
          <w:sz w:val="24"/>
        </w:rPr>
        <w:t xml:space="preserve">(подп. 2 в ред. </w:t>
      </w:r>
      <w:hyperlink w:history="0" r:id="rId12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05.05.2026 N 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несовершеннолетние дети военнослужащего, добровольца, сотрудника, дети старше 18 лет, ставшие инвалидами до достижения ими возраста 18 лет, а также дети, не достигшие возраста 23 лет, обучающиеся в образовательных организациях по очной форме обучения;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лицо, признанное судом фактически воспитывавшим и содержавшим военнослужащего, добровольца, сотрудника в течение не менее пяти лет до достижения ими совершеннолетия (далее - фактический воспитатель).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Выплата единовременной материальной помощи несовершеннолетним детям осуществляется через их законных представителей.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членов семей единовременная выплата осуществляется в равных долях совершеннолетним детям военнослужащих, добровольцев, сотрудников либо в случае отсутствия совершеннолетних детей полнородным и неполнородным братьям и сестрам военнослужащих, добровольцев, сотрудников.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семьи определяется на день гибели, объявления умершим (пропавшим без вести), признания безвестно отсутствующим, смерти вследствие увечья (ранения, травмы, контузии), полученного при выполнении задач в ходе специальной военной операции, а также в контртеррористической операции, военнослужащего, добровольца, сотрудника.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Получение единовременной материальной помощи, установленной настоящим Указом, не 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Владимирской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Назначение единовременной материальной помощи осуществляется государственным казенным учреждением социальной защиты населения (далее - ГКУ СЗН) по месту проживания военнослужащего, добровольца, сотрудника.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обращения за назначением единовременной материальной помощи не должен превышать 3 лет со дня получения военнослужащим, добровольцем, сотрудником тяжелого увечья (ранения, травмы, контузии) при выполнении задач в ходе специальной военной операции, а также в контртеррористической операции, гибели, объявления умершим (пропавшим без вести), признания безвестно отсутствующим, смерти вследствие увечья (ранения, травмы, контузии), полученного при выполнении задач в ходе специальной военной операции, а также в контртеррористической операции, военнослужащего, добровольца, сотрудника.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Владимирской области от 05.05.2026 N 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Для назначения единовременной материальной помощи члены семьи военнослужащего, добровольца, сотрудника, указанные в </w:t>
      </w:r>
      <w:hyperlink w:history="0" w:anchor="P59" w:tooltip="4. В целях настоящего Порядка к членам семей военнослужащих, добровольцев, сотрудников, погибших в 2026 году при выполнении задач в ходе специальной военной операции, а также в контртеррористической операции, умерших вследствие увечья (ранения, травмы, контузии), полученного в 2026 году при выполнении задач в ходе специальной военной операции, а также в контртеррористической операции, пропавших без вести, безвестно отсутствующих в 2026 году при выполнении задач в ходе специальной военной операции, а такж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зарегистрированные по месту жительства в любом субъекте Российской Федерации, по своему выбору подают заявление о назначении единовременной материальной помощи в ГКУ СЗН по месту проживания военнослужащего, добровольца, сотрудника, погибшего (умершего вследствие увечья (ранения, травмы, контузии), полученного при выполнении задач в ходе специальной военной операции, а также в контртеррористической операции), пропавшего без вести, безвестно отсутствующего одним из следующих способов: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лично;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через многофункциональный центр предоставления государственных и муниципальных услуг (далее - МФЦ).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МФЦ не позднее 1 рабочего дня, следующего за днем регистрации заявления, направляет в ГКУ СЗН оригинал заявления с приложением заверенных копий документов, указанных в пункте 8 настоящего Порядка.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14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05.05.2026 N 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Для назначения единовременной материальной помощи представляют: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05.05.2026 N 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8.1. В случае, установленном </w:t>
      </w:r>
      <w:hyperlink w:history="0" w:anchor="P57" w:tooltip="1) 750 тыс. рублей - военнослужащему, добровольцу, сотруднику, получившему в 2026 году тяжелое увечье (ранение, травму, контузию) при выполнении задач в ходе специальной военной операции, а также в контртеррористической операции;">
        <w:r>
          <w:rPr>
            <w:sz w:val="24"/>
            <w:color w:val="0000ff"/>
          </w:rPr>
          <w:t xml:space="preserve">подпунктом 1 пункта 3</w:t>
        </w:r>
      </w:hyperlink>
      <w:r>
        <w:rPr>
          <w:sz w:val="24"/>
        </w:rPr>
        <w:t xml:space="preserve"> настоящего Порядка, военнослужащие, добровольцы, сотрудники: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заявление по форме, утвержденной приказом Министерства социальной защиты населения Владимирской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документ, удостоверяющий личность, и документ, подтверждающий проживание на территории Владимирской области;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документы, подтверждающие получение в 2026 году тяжелого увечья (ранения, травмы, контузии) при выполнении задач в ходе специальной военной операции, а также в контртеррористической операции, входящего в </w:t>
      </w:r>
      <w:hyperlink w:history="0" r:id="rId16" w:tooltip="Постановление Правительства РФ от 29.07.1998 N 855 (ред. от 17.02.2026) &quot;О мерах по реализации Федерального закона &quot;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, утвержденный постановлением Правительства Российской Федерации от 29.07.1998 N 855 "О мерах по реализации Федерального закона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информацию о реквизитах счета заявителя для зачисления денежных средств на банковский счет.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В случае, установленном </w:t>
      </w:r>
      <w:hyperlink w:history="0" w:anchor="P58" w:tooltip="2) 1250 тыс. рублей - членам семьи военнослужащего, добровольца, сотрудника, погибшего (пропавшего без вести, безвестно отсутствующего) в 2026 году при выполнении задач в ходе специальной военной операции, а также в контртеррористической операции, или умершего в 2026 году вследствие увечья (ранения, травмы, контузии), полученного при выполнении задач в ходе специальной военной операции, а также в контртеррористической операции, в равных долях каждому члену его семьи. При этом учитывается единовременная м...">
        <w:r>
          <w:rPr>
            <w:sz w:val="24"/>
            <w:color w:val="0000ff"/>
          </w:rPr>
          <w:t xml:space="preserve">подпунктом 2 пункта 3</w:t>
        </w:r>
      </w:hyperlink>
      <w:r>
        <w:rPr>
          <w:sz w:val="24"/>
        </w:rPr>
        <w:t xml:space="preserve"> настоящего Порядка, члены семьи военнослужащего, добровольца, сотрудника: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заявление по форме, утвержденной приказом Министерства социальной защиты населения Владимирской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документы, удостоверяющие личность заявителя и членов семьи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документы, подтверждающие проживание военнослужащего, добровольца, сотрудника на день гибели, смерти, признания пропавшим без вести, безвестно отсутствующим на территории Владимирской области;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документы, подтверждающие участие в специальной военной операции, а также в контртеррористической операции, и гибель в 2026 году военнослужащего, добровольца, сотрудника при выполнения задач в ходе специальной военной операции, а также в контртеррористической операции или смерть в 2026 году военнослужащего, добровольца, сотрудника вследствие увечья (ранения, травмы, контузии), полученного при выполнении задач в ходе специальной военной операции, а также в контртеррористической операции, или признание в 2026 году военнослужащего, добровольца, сотрудника пропавшим без вести, безвестно отсутствующим при выполнении задач в ходе специальной военной операции, а также в контртеррористической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сведения о государственной регистрации актов гражданского состояния (свидетельство о заключении брака, свидетельство о рождении) в случае регистрации акта гражданского состояния компетентным органом иностранного государства по законам соответствующего иностранного государства;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свидетельство об усыновлении (удочерении);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информацию о реквизитах счета заявителя и членов его семьи для зачисления денежных средств на банковский счет;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решение суда об установлении факта признания лица фактическим воспитателем;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справку образовательной организации, подтверждающую обучение ребенка старше 18 лет и не достигшего возраста 23 лет, обучающегося в образовательной организации по очной форме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обращении за назначением единовременной материальной помощи уполномоченного представителя заявителя представляются документы, удостоверяющие личность и полномочия представителя, либо их копии, заверенные в установленном законодательством Российской Федерации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заявлению прилагается согласие на обработку персональных данных по форме, утвержденной приказом Министерства социальной защиты населения Владимирской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несет ответственность за достоверность представленных документов и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ГКУ СЗН вправе проверять достоверность предоставленных заявителем сведений (информации), в том числе посредством межведомственных запросов.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7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Владимирской области от 05.05.2026 N 73)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Сведения о государственной регистрации актов гражданского состояния (о рождении ребенка (детей), об установлении отцовства, о заключении (расторжении) брака, о смерти) в случае регистрации акта гражданского состояния на территории Российской Федерации заявитель вправе представить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заявитель не представил документы (сведения), указанные в абзаце 1 настоящего пункта, ГКУ СЗН запрашивает их в рамках межведомственного информационного взаимодействия, в том числе с использованием системы межведомственного электронного взаимодействия,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(сведения) находятся в распоряжении таких органов либо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Запросы документов (сведений) направляются ГКУ СЗН в течение двух рабочих дней со дня приема заявления и документов.</w:t>
      </w:r>
    </w:p>
    <w:bookmarkStart w:id="102" w:name="P102"/>
    <w:bookmarkEnd w:id="1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случае отсутствия у военнослужащего, добровольца, сотрудника и членов их семей документов, указанных в </w:t>
      </w:r>
      <w:hyperlink w:history="0" w:anchor="P82" w:tooltip="3) документы, подтверждающие получение в 2026 году тяжелого увечья (ранения, травмы, контузии) при выполнении задач в ходе специальной военной операции, а также в контртеррористической операции, входящего в перечень, утвержденный постановлением Правительства Российской Федерации от 29.07.1998 N 855 &quot;О мерах по реализации Федерального закона &quot;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...">
        <w:r>
          <w:rPr>
            <w:sz w:val="24"/>
            <w:color w:val="0000ff"/>
          </w:rPr>
          <w:t xml:space="preserve">абзаце 4 подпункта 8.1</w:t>
        </w:r>
      </w:hyperlink>
      <w:r>
        <w:rPr>
          <w:sz w:val="24"/>
        </w:rPr>
        <w:t xml:space="preserve"> и </w:t>
      </w:r>
      <w:hyperlink w:history="0" w:anchor="P88" w:tooltip="4) документы, подтверждающие участие в специальной военной операции, а также в контртеррористической операции, и гибель в 2026 году военнослужащего, добровольца, сотрудника при выполнения задач в ходе специальной военной операции, а также в контртеррористической операции или смерть в 2026 году военнослужащего, добровольца, сотрудника вследствие увечья (ранения, травмы, контузии), полученного при выполнении задач в ходе специальной военной операции, а также в контртеррористической операции, или признание ...">
        <w:r>
          <w:rPr>
            <w:sz w:val="24"/>
            <w:color w:val="0000ff"/>
          </w:rPr>
          <w:t xml:space="preserve">абзаце 5 подпункта 8.2 пункта 8</w:t>
        </w:r>
      </w:hyperlink>
      <w:r>
        <w:rPr>
          <w:sz w:val="24"/>
        </w:rPr>
        <w:t xml:space="preserve"> настоящего Порядка, они запрашиваются ГКУ СЗН в рамках межведомственного информационного взаимодействия, в том числе с использованием системы межведомственного электронного взаимодействия, в организациях, в воинских частях, в распоряжении которых они находятся, в течение 2 рабочих дней со дня приема заявления и документов.</w:t>
      </w:r>
    </w:p>
    <w:bookmarkStart w:id="103" w:name="P103"/>
    <w:bookmarkEnd w:id="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случае длительного непоступления (свыше 1 месяца) ответов на запросы, указанные в </w:t>
      </w:r>
      <w:hyperlink w:history="0" w:anchor="P102" w:tooltip="10. В случае отсутствия у военнослужащего, добровольца, сотрудника и членов их семей документов, указанных в абзаце 4 подпункта 8.1 и абзаце 5 подпункта 8.2 пункта 8 настоящего Порядка, они запрашиваются ГКУ СЗН в рамках межведомственного информационного взаимодействия, в том числе с использованием системы межведомственного электронного взаимодействия, в организациях, в воинских частях, в распоряжении которых они находятся, в течение 2 рабочих дней со дня приема заявления и документов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Порядка, ГКУ СЗН вправе обратиться в военный комиссариат по месту жительства военнослужащего, добровольца, сотрудника для получения документов (сведений), подтверждающих получение в 2026 году тяжелого увечья (ранения, травмы, контузии) при выполнении задач в ходе специальной военной операции, а также в контртеррористической операции, либо гибель (смерть вследствие увечья (ранения, травмы, контузии), полученного при выполнении задач в ходе специальной военной операции, а также в контртеррористической операции, признание пропавшим без вести, безвестно отсутствующим) при выполнении задач в ходе специальной военной операции, а также в контртеррористической операции.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Решение о назначении или об отказе в назначении единовременной материальной помощи принимается руководителем ГКУ СЗН в течение 5 рабочих дней со дня поступления заявления и всех необходимых документов (сведений), в том числе запрашиваемых в рамках межведомственного информационного взаимодействия.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18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Владимирской области от 05.05.2026 N 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Срок принятия решения о назначении или об отказе в назначении единовременной материальной помощи приостанавливается до поступления документов (сведений), запрашиваемых в рамках межведомственного информационного взаимодействия в соответствии с </w:t>
      </w:r>
      <w:hyperlink w:history="0" w:anchor="P99" w:tooltip="9. Сведения о государственной регистрации актов гражданского состояния (о рождении ребенка (детей), об установлении отцовства, о заключении (расторжении) брака, о смерти) в случае регистрации акта гражданского состояния на территории Российской Федерации заявитель вправе представить по собственной инициативе.">
        <w:r>
          <w:rPr>
            <w:sz w:val="24"/>
            <w:color w:val="0000ff"/>
          </w:rPr>
          <w:t xml:space="preserve">пунктами 9</w:t>
        </w:r>
      </w:hyperlink>
      <w:r>
        <w:rPr>
          <w:sz w:val="24"/>
        </w:rPr>
        <w:t xml:space="preserve"> - </w:t>
      </w:r>
      <w:hyperlink w:history="0" w:anchor="P103" w:tooltip="11. В случае длительного непоступления (свыше 1 месяца) ответов на запросы, указанные в пункте 10 настоящего Порядка, ГКУ СЗН вправе обратиться в военный комиссариат по месту жительства военнослужащего, добровольца, сотрудника для получения документов (сведений), подтверждающих получение в 2026 году тяжелого увечья (ранения, травмы, контузии) при выполнении задач в ходе специальной военной операции, а также в контртеррористической операции, либо гибель (смерть вследствие увечья (ранения, травмы, контузии..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настоящего Порядка, и возобновляется со дня получения всех необходимых документов (сведений). Уведомление о приостановлении (возобновлении) срока рассмотрения заявления направляется заявителю по адресу, указанному в заявлении.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Уведомление о назначении либо об отказе в назначении единовременной материальной помощи направляется заявителю ГКУ СЗН по адресу, указанному в заявлении, в срок, не превышающий 5 рабочих дней со дня принятия соответствующего решения, с указанием оснований, по которым заявителю отказано в назначении единовременной материальной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Основаниями для отказа в назначении единовременной материальной помощи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отсутствие права на предоставление единовременной материальной помощи в соответствии с </w:t>
      </w:r>
      <w:hyperlink w:history="0" w:anchor="P56" w:tooltip="3. Единовременная материальная помощь предоставляется в следующих размерах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назначение в другом субъекте Российской Федерации материальной помощи в связи с полученным увечьем (ранением, травмой, контузией) в связи с гибелью (смертью вследствие увечья (ранения, травмы, контузии), полученного при выполнении задач в ходе специальной военной операции, а также в контртеррористической операции, признанием пропавшим без вести, безвестно отсутствующим);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отсутствие сведений, подтверждающих проживание на территории Владимирской области военнослужащего, добровольца, сотрудника;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наличие в заявлении и (или) представленных документах недостоверных и (или) неполных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подтверждение в рамках межведомственного взаимодействия факта лишения родительских прав в отношении родителя (родителей) погибшего (умершего, объявленного умершим (пропавшим без вести), признанного безвестно отсутствующим) военнослужащего, добровольца, сотрудника.</w:t>
      </w:r>
    </w:p>
    <w:p>
      <w:pPr>
        <w:pStyle w:val="0"/>
        <w:jc w:val="both"/>
      </w:pPr>
      <w:r>
        <w:rPr>
          <w:sz w:val="24"/>
        </w:rPr>
        <w:t xml:space="preserve">(подп. 5 введен </w:t>
      </w:r>
      <w:hyperlink w:history="0" r:id="rId19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Владимирской области от 05.05.2026 N 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Выплата единовременной материальной помощи осуществляется на лицевые счета заявителей в финансово-кредитных учреждениях Российской Федерации, являющихся участниками национальной платежной системы, не позднее месяца, следующего за месяцем принятия решения о назначении единовременной материальной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Доля члена семьи погибшего (умершего, объявленного умершим (пропавшим без вести), признанного безвестно отсутствующим) военнослужащего, добровольца, сотрудника, не обратившегося за назначением единовременной материальной помощи в срок, предусмотренный </w:t>
      </w:r>
      <w:hyperlink w:history="0" w:anchor="P70" w:tooltip="Срок обращения за назначением единовременной материальной помощи не должен превышать 3 лет со дня получения военнослужащим, добровольцем, сотрудником тяжелого увечья (ранения, травмы, контузии) при выполнении задач в ходе специальной военной операции, а также в контртеррористической операции, гибели, объявления умершим (пропавшим без вести), признания безвестно отсутствующим, смерти вследствие увечья (ранения, травмы, контузии), полученного при выполнении задач в ходе специальной военной операции, а такж...">
        <w:r>
          <w:rPr>
            <w:sz w:val="24"/>
            <w:color w:val="0000ff"/>
          </w:rPr>
          <w:t xml:space="preserve">абзацем 2 пункта 6</w:t>
        </w:r>
      </w:hyperlink>
      <w:r>
        <w:rPr>
          <w:sz w:val="24"/>
        </w:rPr>
        <w:t xml:space="preserve"> настоящего Порядка, перераспределяется на основании решения ГКУ СЗН.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ГКУ СЗН в течение 10 рабочих дней по истечении срока, предусмотренного абзацем 1 настоящего пункта, принимает решение о перераспределении доли члена семьи в равных долях между членами семьи, обратившимися в ГКУ СЗН с заявлением о назначении единовременной материальной помощи в установленный срок.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Выплата доли осуществляется ГКУ СЗН не позднее месяца, следующего за месяцем принятия решения о перераспределении доли.</w:t>
      </w:r>
    </w:p>
    <w:p>
      <w:pPr>
        <w:pStyle w:val="0"/>
        <w:jc w:val="both"/>
      </w:pPr>
      <w:r>
        <w:rPr>
          <w:sz w:val="24"/>
        </w:rPr>
        <w:t xml:space="preserve">(п. 17 введен </w:t>
      </w:r>
      <w:hyperlink w:history="0" r:id="rId20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Владимирской области от 05.05.2026 N 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При получении ГКУ СЗН документов (сведений), подтверждающих изменение состава семьи на момент гибели (смерти, объявления умершим (пропавшим без вести), признания безвестно отсутствующим) военнослужащего, добровольца, сотрудника, ГКУ СЗН в течение 5 рабочих дней производит перерасчет размера единовременной материальной помощи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недополученная часть единовременной материальной помощи выплачивается в равных долях членам семьи погибшего (умершего, объявленного умершим (пропавшим без вести), признанного безвестно отсутствующим) военнослужащего, добровольца, сотрудника в соответствии с </w:t>
      </w:r>
      <w:hyperlink w:history="0" w:anchor="P59" w:tooltip="4. В целях настоящего Порядка к членам семей военнослужащих, добровольцев, сотрудников, погибших в 2026 году при выполнении задач в ходе специальной военной операции, а также в контртеррористической операции, умерших вследствие увечья (ранения, травмы, контузии), полученного в 2026 году при выполнении задач в ходе специальной военной операции, а также в контртеррористической операции, пропавших без вести, безвестно отсутствующих в 2026 году при выполнении задач в ходе специальной военной операции, а такж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излишне выплаченная часть единовременной материальной помощи подлежит возврату в полном объеме.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произведенного перерасчета размера единовременной материальной помощи ГКУ СЗН в течение 2 рабочих дней принимает соответствующее решение.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перерасчете размера единовременной материальной помощи ГКУ СЗН направляет заявителю по адресу, указанному в заявлении, в срок, не превышающий 5 рабочих дней со дня принятия соответствующего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Единовременная материальная помощь подлежит возврату гражданином в течение 30 календарных дней со дня получения уведомления от ГКУ СЗН.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отказа гражданина от добровольного возврата полученных средств они взыскиваются ГКУ СЗН в судебном порядке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18 введен </w:t>
      </w:r>
      <w:hyperlink w:history="0" r:id="rId21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Губернатора Владимирской области от 05.05.2026 N 73)</w:t>
      </w:r>
    </w:p>
    <w:p>
      <w:pPr>
        <w:pStyle w:val="0"/>
        <w:spacing w:before="240" w:lineRule="auto"/>
        <w:ind w:firstLine="540"/>
        <w:jc w:val="both"/>
      </w:pPr>
      <w:hyperlink w:history="0" r:id="rId22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. Споры по вопросам назначения и выплаты единовременной материальной помощи разрешаются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hyperlink w:history="0" r:id="rId23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. Контроль за целевым использованием денежных средств, выделяемых из областного бюджета для выплаты единовременной материальной помощи, осуществляется Министерством социальной защиты населения Владимирской области.</w:t>
      </w:r>
    </w:p>
    <w:p>
      <w:pPr>
        <w:pStyle w:val="0"/>
        <w:spacing w:before="240" w:lineRule="auto"/>
        <w:ind w:firstLine="540"/>
        <w:jc w:val="both"/>
      </w:pPr>
      <w:hyperlink w:history="0" r:id="rId24" w:tooltip="Указ Губернатора Владимирской области от 05.05.2026 N 73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. По результатам предоставления выплат единовременной материальной помощи Министерство социальной защиты населения Владимирской области ежемесячно, в срок до 15 числа месяца, следующего за отчетным, представляет в Министерство финансов Владимирской области отчет о целевом расходовании денежных средств.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Владимирской области от 13.02.2026 N 20</w:t>
            <w:br/>
            <w:t>(ред. от 05.05.2026)</w:t>
            <w:br/>
            <w:t>"Об оказании единовременной материальной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233014&amp;date=08.05.2026&amp;dst=100100&amp;field=134" TargetMode = "External"/><Relationship Id="rId9" Type="http://schemas.openxmlformats.org/officeDocument/2006/relationships/hyperlink" Target="https://login.consultant.ru/link/?req=doc&amp;base=LAW&amp;n=411742&amp;date=08.05.2026&amp;dst=100008&amp;field=134" TargetMode = "External"/><Relationship Id="rId10" Type="http://schemas.openxmlformats.org/officeDocument/2006/relationships/hyperlink" Target="https://login.consultant.ru/link/?req=doc&amp;base=RLAW072&amp;n=233014&amp;date=08.05.2026&amp;dst=100100&amp;field=134" TargetMode = "External"/><Relationship Id="rId11" Type="http://schemas.openxmlformats.org/officeDocument/2006/relationships/hyperlink" Target="https://login.consultant.ru/link/?req=doc&amp;base=LAW&amp;n=518125&amp;date=08.05.2026" TargetMode = "External"/><Relationship Id="rId12" Type="http://schemas.openxmlformats.org/officeDocument/2006/relationships/hyperlink" Target="https://login.consultant.ru/link/?req=doc&amp;base=RLAW072&amp;n=233014&amp;date=08.05.2026&amp;dst=100101&amp;field=134" TargetMode = "External"/><Relationship Id="rId13" Type="http://schemas.openxmlformats.org/officeDocument/2006/relationships/hyperlink" Target="https://login.consultant.ru/link/?req=doc&amp;base=RLAW072&amp;n=233014&amp;date=08.05.2026&amp;dst=100103&amp;field=134" TargetMode = "External"/><Relationship Id="rId14" Type="http://schemas.openxmlformats.org/officeDocument/2006/relationships/hyperlink" Target="https://login.consultant.ru/link/?req=doc&amp;base=RLAW072&amp;n=233014&amp;date=08.05.2026&amp;dst=100105&amp;field=134" TargetMode = "External"/><Relationship Id="rId15" Type="http://schemas.openxmlformats.org/officeDocument/2006/relationships/hyperlink" Target="https://login.consultant.ru/link/?req=doc&amp;base=RLAW072&amp;n=233014&amp;date=08.05.2026&amp;dst=100111&amp;field=134" TargetMode = "External"/><Relationship Id="rId16" Type="http://schemas.openxmlformats.org/officeDocument/2006/relationships/hyperlink" Target="https://login.consultant.ru/link/?req=doc&amp;base=LAW&amp;n=527086&amp;date=08.05.2026&amp;dst=20&amp;field=134" TargetMode = "External"/><Relationship Id="rId17" Type="http://schemas.openxmlformats.org/officeDocument/2006/relationships/hyperlink" Target="https://login.consultant.ru/link/?req=doc&amp;base=RLAW072&amp;n=233014&amp;date=08.05.2026&amp;dst=100113&amp;field=134" TargetMode = "External"/><Relationship Id="rId18" Type="http://schemas.openxmlformats.org/officeDocument/2006/relationships/hyperlink" Target="https://login.consultant.ru/link/?req=doc&amp;base=RLAW072&amp;n=233014&amp;date=08.05.2026&amp;dst=100115&amp;field=134" TargetMode = "External"/><Relationship Id="rId19" Type="http://schemas.openxmlformats.org/officeDocument/2006/relationships/hyperlink" Target="https://login.consultant.ru/link/?req=doc&amp;base=RLAW072&amp;n=233014&amp;date=08.05.2026&amp;dst=100117&amp;field=134" TargetMode = "External"/><Relationship Id="rId20" Type="http://schemas.openxmlformats.org/officeDocument/2006/relationships/hyperlink" Target="https://login.consultant.ru/link/?req=doc&amp;base=RLAW072&amp;n=233014&amp;date=08.05.2026&amp;dst=100119&amp;field=134" TargetMode = "External"/><Relationship Id="rId21" Type="http://schemas.openxmlformats.org/officeDocument/2006/relationships/hyperlink" Target="https://login.consultant.ru/link/?req=doc&amp;base=RLAW072&amp;n=233014&amp;date=08.05.2026&amp;dst=100123&amp;field=134" TargetMode = "External"/><Relationship Id="rId22" Type="http://schemas.openxmlformats.org/officeDocument/2006/relationships/hyperlink" Target="https://login.consultant.ru/link/?req=doc&amp;base=RLAW072&amp;n=233014&amp;date=08.05.2026&amp;dst=100130&amp;field=134" TargetMode = "External"/><Relationship Id="rId23" Type="http://schemas.openxmlformats.org/officeDocument/2006/relationships/hyperlink" Target="https://login.consultant.ru/link/?req=doc&amp;base=RLAW072&amp;n=233014&amp;date=08.05.2026&amp;dst=100130&amp;field=134" TargetMode = "External"/><Relationship Id="rId24" Type="http://schemas.openxmlformats.org/officeDocument/2006/relationships/hyperlink" Target="https://login.consultant.ru/link/?req=doc&amp;base=RLAW072&amp;n=233014&amp;date=08.05.2026&amp;dst=10013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Владимирской области от 13.02.2026 N 20
(ред. от 05.05.2026)
"Об оказании единовременной материальной помощи отдельным категориям военнослужащих, граждан, пребывающих (пребывавших) в добровольческих формированиях, лиц, проходящих службу в войсках национальной гвардии Российской Федерации и имеющих специальные звания полиции, и членам их семей"
(вместе с "Порядком предоставления единовременной материальной помощи военнослужащим, гражданам, пребывающим (пребывавшим) в добровольческих формиров</dc:title>
  <dcterms:created xsi:type="dcterms:W3CDTF">2026-05-08T06:27:49Z</dcterms:created>
</cp:coreProperties>
</file>