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6F" w:rsidRDefault="0041526F" w:rsidP="00263CF1">
      <w:pPr>
        <w:widowControl w:val="0"/>
        <w:adjustRightInd w:val="0"/>
        <w:ind w:left="720" w:right="345"/>
        <w:jc w:val="center"/>
        <w:rPr>
          <w:b/>
          <w:sz w:val="24"/>
          <w:szCs w:val="24"/>
        </w:rPr>
      </w:pPr>
    </w:p>
    <w:p w:rsidR="0041526F" w:rsidRPr="0041526F" w:rsidRDefault="0041526F" w:rsidP="0041526F">
      <w:pPr>
        <w:widowControl w:val="0"/>
        <w:adjustRightInd w:val="0"/>
        <w:ind w:left="720" w:right="345"/>
        <w:jc w:val="right"/>
        <w:rPr>
          <w:i/>
          <w:sz w:val="28"/>
          <w:szCs w:val="28"/>
        </w:rPr>
      </w:pPr>
      <w:r w:rsidRPr="0041526F">
        <w:rPr>
          <w:i/>
          <w:sz w:val="28"/>
          <w:szCs w:val="28"/>
        </w:rPr>
        <w:t xml:space="preserve">Утверждаю </w:t>
      </w:r>
    </w:p>
    <w:p w:rsidR="00FB79D3" w:rsidRDefault="0041526F" w:rsidP="0041526F">
      <w:pPr>
        <w:widowControl w:val="0"/>
        <w:adjustRightInd w:val="0"/>
        <w:ind w:left="720" w:right="345"/>
        <w:jc w:val="right"/>
        <w:rPr>
          <w:i/>
          <w:sz w:val="28"/>
          <w:szCs w:val="28"/>
        </w:rPr>
      </w:pPr>
      <w:r w:rsidRPr="0041526F">
        <w:rPr>
          <w:i/>
          <w:sz w:val="28"/>
          <w:szCs w:val="28"/>
        </w:rPr>
        <w:t xml:space="preserve">Директор ГБУСО ВО «Тюрмеровский </w:t>
      </w:r>
      <w:r w:rsidR="00FB79D3">
        <w:rPr>
          <w:i/>
          <w:sz w:val="28"/>
          <w:szCs w:val="28"/>
        </w:rPr>
        <w:t xml:space="preserve">дом </w:t>
      </w:r>
    </w:p>
    <w:p w:rsidR="0041526F" w:rsidRPr="0041526F" w:rsidRDefault="00FB79D3" w:rsidP="0041526F">
      <w:pPr>
        <w:widowControl w:val="0"/>
        <w:adjustRightInd w:val="0"/>
        <w:ind w:left="720" w:right="345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социального обслуживания</w:t>
      </w:r>
      <w:r w:rsidR="0041526F" w:rsidRPr="0041526F">
        <w:rPr>
          <w:i/>
          <w:sz w:val="28"/>
          <w:szCs w:val="28"/>
        </w:rPr>
        <w:t xml:space="preserve"> «УЦСП»</w:t>
      </w:r>
    </w:p>
    <w:p w:rsidR="0041526F" w:rsidRPr="0041526F" w:rsidRDefault="0041526F" w:rsidP="0041526F">
      <w:pPr>
        <w:widowControl w:val="0"/>
        <w:adjustRightInd w:val="0"/>
        <w:ind w:left="720" w:right="345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</w:t>
      </w:r>
      <w:r w:rsidRPr="0041526F">
        <w:rPr>
          <w:i/>
          <w:sz w:val="28"/>
          <w:szCs w:val="28"/>
        </w:rPr>
        <w:t>Е.А. Струкова</w:t>
      </w:r>
    </w:p>
    <w:p w:rsidR="0041526F" w:rsidRPr="0041526F" w:rsidRDefault="0041526F" w:rsidP="0041526F">
      <w:pPr>
        <w:widowControl w:val="0"/>
        <w:adjustRightInd w:val="0"/>
        <w:ind w:left="720" w:right="345"/>
        <w:jc w:val="right"/>
        <w:rPr>
          <w:i/>
          <w:sz w:val="28"/>
          <w:szCs w:val="28"/>
        </w:rPr>
      </w:pPr>
      <w:r w:rsidRPr="0041526F">
        <w:rPr>
          <w:i/>
          <w:sz w:val="28"/>
          <w:szCs w:val="28"/>
        </w:rPr>
        <w:t>«_____</w:t>
      </w:r>
      <w:proofErr w:type="gramStart"/>
      <w:r w:rsidRPr="0041526F">
        <w:rPr>
          <w:i/>
          <w:sz w:val="28"/>
          <w:szCs w:val="28"/>
        </w:rPr>
        <w:t>_»_</w:t>
      </w:r>
      <w:proofErr w:type="gramEnd"/>
      <w:r w:rsidRPr="0041526F">
        <w:rPr>
          <w:i/>
          <w:sz w:val="28"/>
          <w:szCs w:val="28"/>
        </w:rPr>
        <w:t>_____________202</w:t>
      </w:r>
      <w:r w:rsidR="00FB79D3">
        <w:rPr>
          <w:i/>
          <w:sz w:val="28"/>
          <w:szCs w:val="28"/>
        </w:rPr>
        <w:t>5</w:t>
      </w:r>
      <w:r w:rsidRPr="0041526F">
        <w:rPr>
          <w:i/>
          <w:sz w:val="28"/>
          <w:szCs w:val="28"/>
        </w:rPr>
        <w:t>г.</w:t>
      </w:r>
    </w:p>
    <w:p w:rsidR="0041526F" w:rsidRPr="0041526F" w:rsidRDefault="0041526F" w:rsidP="00263CF1">
      <w:pPr>
        <w:widowControl w:val="0"/>
        <w:adjustRightInd w:val="0"/>
        <w:ind w:left="720" w:right="345"/>
        <w:jc w:val="center"/>
        <w:rPr>
          <w:i/>
          <w:sz w:val="28"/>
          <w:szCs w:val="28"/>
        </w:rPr>
      </w:pPr>
    </w:p>
    <w:p w:rsidR="0041526F" w:rsidRDefault="0041526F" w:rsidP="00263CF1">
      <w:pPr>
        <w:widowControl w:val="0"/>
        <w:adjustRightInd w:val="0"/>
        <w:ind w:left="720" w:right="345"/>
        <w:jc w:val="center"/>
        <w:rPr>
          <w:b/>
          <w:sz w:val="24"/>
          <w:szCs w:val="24"/>
        </w:rPr>
      </w:pPr>
    </w:p>
    <w:p w:rsidR="0041526F" w:rsidRDefault="0041526F" w:rsidP="00263CF1">
      <w:pPr>
        <w:widowControl w:val="0"/>
        <w:adjustRightInd w:val="0"/>
        <w:ind w:left="720" w:right="345"/>
        <w:jc w:val="center"/>
        <w:rPr>
          <w:b/>
          <w:sz w:val="24"/>
          <w:szCs w:val="24"/>
        </w:rPr>
      </w:pPr>
    </w:p>
    <w:p w:rsidR="0041526F" w:rsidRDefault="0090565A" w:rsidP="00263CF1">
      <w:pPr>
        <w:widowControl w:val="0"/>
        <w:adjustRightInd w:val="0"/>
        <w:ind w:left="720" w:right="345"/>
        <w:jc w:val="center"/>
        <w:rPr>
          <w:b/>
          <w:sz w:val="24"/>
          <w:szCs w:val="24"/>
        </w:rPr>
      </w:pPr>
      <w:r w:rsidRPr="00E97C5A">
        <w:rPr>
          <w:b/>
          <w:sz w:val="24"/>
          <w:szCs w:val="24"/>
        </w:rPr>
        <w:t xml:space="preserve">КОДЕКС ПРОФЕССИОНАЛЬНОЙ ЭТИКИ </w:t>
      </w:r>
    </w:p>
    <w:p w:rsidR="00263CF1" w:rsidRDefault="0090565A" w:rsidP="00263CF1">
      <w:pPr>
        <w:widowControl w:val="0"/>
        <w:adjustRightInd w:val="0"/>
        <w:ind w:left="720" w:right="345"/>
        <w:jc w:val="center"/>
        <w:rPr>
          <w:b/>
          <w:sz w:val="24"/>
          <w:szCs w:val="24"/>
        </w:rPr>
      </w:pPr>
      <w:r w:rsidRPr="00E97C5A">
        <w:rPr>
          <w:b/>
          <w:sz w:val="24"/>
          <w:szCs w:val="24"/>
        </w:rPr>
        <w:t>И СЛУЖЕБНОГО</w:t>
      </w:r>
      <w:r w:rsidR="0041526F">
        <w:rPr>
          <w:b/>
          <w:sz w:val="24"/>
          <w:szCs w:val="24"/>
        </w:rPr>
        <w:t xml:space="preserve"> </w:t>
      </w:r>
      <w:r w:rsidRPr="00E97C5A">
        <w:rPr>
          <w:b/>
          <w:sz w:val="24"/>
          <w:szCs w:val="24"/>
        </w:rPr>
        <w:t>ПОВЕДЕНИЯ РАБОТНИКОВ</w:t>
      </w:r>
    </w:p>
    <w:p w:rsidR="00FB79D3" w:rsidRDefault="00263CF1" w:rsidP="00263CF1">
      <w:pPr>
        <w:widowControl w:val="0"/>
        <w:adjustRightInd w:val="0"/>
        <w:ind w:left="720" w:right="345"/>
        <w:jc w:val="center"/>
        <w:rPr>
          <w:b/>
          <w:sz w:val="32"/>
          <w:szCs w:val="32"/>
        </w:rPr>
      </w:pPr>
      <w:r w:rsidRPr="0041526F">
        <w:rPr>
          <w:b/>
          <w:sz w:val="32"/>
          <w:szCs w:val="32"/>
        </w:rPr>
        <w:t xml:space="preserve">ГБУСО ВО «Тюрмеровский </w:t>
      </w:r>
      <w:r w:rsidR="00FB79D3">
        <w:rPr>
          <w:b/>
          <w:sz w:val="32"/>
          <w:szCs w:val="32"/>
        </w:rPr>
        <w:t>дом</w:t>
      </w:r>
    </w:p>
    <w:p w:rsidR="0090565A" w:rsidRPr="0041526F" w:rsidRDefault="00FB79D3" w:rsidP="00263CF1">
      <w:pPr>
        <w:widowControl w:val="0"/>
        <w:adjustRightInd w:val="0"/>
        <w:ind w:left="720" w:right="345"/>
        <w:jc w:val="center"/>
        <w:rPr>
          <w:b/>
          <w:iCs/>
          <w:color w:val="000000"/>
          <w:spacing w:val="-1"/>
          <w:sz w:val="32"/>
          <w:szCs w:val="32"/>
        </w:rPr>
      </w:pPr>
      <w:r>
        <w:rPr>
          <w:b/>
          <w:sz w:val="32"/>
          <w:szCs w:val="32"/>
        </w:rPr>
        <w:t xml:space="preserve"> социального обслуживания</w:t>
      </w:r>
      <w:r w:rsidR="00263CF1" w:rsidRPr="0041526F">
        <w:rPr>
          <w:b/>
          <w:sz w:val="32"/>
          <w:szCs w:val="32"/>
        </w:rPr>
        <w:t xml:space="preserve"> «УЦСП»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Раздел 1:</w:t>
      </w:r>
    </w:p>
    <w:p w:rsidR="0090565A" w:rsidRPr="00E97C5A" w:rsidRDefault="0090565A" w:rsidP="00E97C5A">
      <w:pPr>
        <w:widowControl w:val="0"/>
        <w:adjustRightInd w:val="0"/>
        <w:ind w:left="360"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ВВЕДЕНИЕ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Кодекс профессиональной этики и служебного поведения разработан на основании ПРИКАЗА Министерства труда и социальной защиты населения Российской Федерации № 792 от 31.12.2013 года</w:t>
      </w:r>
      <w:r w:rsidR="0041526F">
        <w:rPr>
          <w:color w:val="000000"/>
          <w:sz w:val="28"/>
          <w:szCs w:val="28"/>
        </w:rPr>
        <w:t>.</w:t>
      </w:r>
      <w:r w:rsidRPr="00E97C5A">
        <w:rPr>
          <w:color w:val="000000"/>
          <w:sz w:val="28"/>
          <w:szCs w:val="28"/>
        </w:rPr>
        <w:t xml:space="preserve">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4"/>
        </w:rPr>
      </w:pPr>
      <w:r w:rsidRPr="00E97C5A">
        <w:rPr>
          <w:b/>
          <w:color w:val="000000"/>
          <w:sz w:val="28"/>
          <w:szCs w:val="28"/>
        </w:rPr>
        <w:t xml:space="preserve">      Трудовой коллектив </w:t>
      </w:r>
      <w:r w:rsidR="00263CF1">
        <w:rPr>
          <w:b/>
          <w:color w:val="000000"/>
          <w:sz w:val="28"/>
          <w:szCs w:val="28"/>
        </w:rPr>
        <w:t>учебного центра</w:t>
      </w:r>
      <w:r w:rsidRPr="00E97C5A">
        <w:rPr>
          <w:b/>
          <w:color w:val="000000"/>
          <w:sz w:val="28"/>
          <w:szCs w:val="28"/>
        </w:rPr>
        <w:t xml:space="preserve"> – </w:t>
      </w:r>
      <w:r w:rsidRPr="00E97C5A">
        <w:rPr>
          <w:color w:val="000000"/>
          <w:sz w:val="28"/>
          <w:szCs w:val="28"/>
        </w:rPr>
        <w:t xml:space="preserve">это особый коллектив, где сплоченность, дружеское взаимопонимание всех членов коллектива, оказывает влияние на психологическое состояние </w:t>
      </w:r>
      <w:r w:rsidR="00263CF1">
        <w:rPr>
          <w:color w:val="000000"/>
          <w:sz w:val="28"/>
          <w:szCs w:val="28"/>
        </w:rPr>
        <w:t>проживающих</w:t>
      </w:r>
      <w:r w:rsidRPr="00E97C5A">
        <w:rPr>
          <w:color w:val="000000"/>
          <w:sz w:val="28"/>
          <w:szCs w:val="28"/>
        </w:rPr>
        <w:t xml:space="preserve"> и на всю организацию трудового процесса в целом, что выражается в субординации, уважении труда каждого человека, в честной, откровенной критике, в коллегиальности. Все это и создает благоприятный климат, который благотворно влияет на качество работы и на получателей социальных услуг.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</w:rPr>
      </w:pPr>
      <w:r w:rsidRPr="00E97C5A">
        <w:rPr>
          <w:b/>
          <w:color w:val="000000"/>
          <w:sz w:val="28"/>
        </w:rPr>
        <w:t xml:space="preserve">Кодекс этики </w:t>
      </w:r>
      <w:r w:rsidRPr="00E97C5A">
        <w:rPr>
          <w:color w:val="000000"/>
          <w:sz w:val="28"/>
        </w:rPr>
        <w:t xml:space="preserve"> - представляет собой документ, в котором излагаются основные принципы и ценности социальной и социально-педагогической работы, связанные с реализацией специалистами социальной сферы своих профессиональных обязанностей.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>Главная цель которого – определить и обозначить этические принципы и нравственные (моральные) позиции специалиста и общества (различных институтов социума) в процессе их взаимодействия при удовлетворении социальных потребностей получателя социальных услуг.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noProof/>
          <w:color w:val="000000"/>
          <w:sz w:val="28"/>
        </w:rPr>
        <mc:AlternateContent>
          <mc:Choice Requires="wps">
            <w:drawing>
              <wp:inline distT="0" distB="0" distL="0" distR="0" wp14:anchorId="52CEBBFA" wp14:editId="600E4F78">
                <wp:extent cx="7200900" cy="5715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4CEF7" id="Прямоугольник 2" o:spid="_x0000_s1026" style="width:567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" filled="f" stroked="f">
                <w10:anchorlock/>
              </v:rect>
            </w:pict>
          </mc:Fallback>
        </mc:AlternateContent>
      </w:r>
      <w:r w:rsidRPr="00E97C5A">
        <w:rPr>
          <w:color w:val="000000"/>
          <w:sz w:val="28"/>
        </w:rPr>
        <w:t xml:space="preserve">        </w:t>
      </w:r>
      <w:r w:rsidRPr="00E97C5A">
        <w:rPr>
          <w:b/>
          <w:color w:val="000000"/>
          <w:sz w:val="28"/>
          <w:szCs w:val="28"/>
        </w:rPr>
        <w:t>1.1.</w:t>
      </w:r>
      <w:r w:rsidRPr="00E97C5A">
        <w:rPr>
          <w:color w:val="000000"/>
          <w:sz w:val="28"/>
          <w:szCs w:val="28"/>
        </w:rPr>
        <w:t xml:space="preserve"> </w:t>
      </w:r>
      <w:r w:rsidRPr="00E97C5A">
        <w:rPr>
          <w:b/>
          <w:color w:val="000000"/>
          <w:sz w:val="28"/>
          <w:szCs w:val="28"/>
        </w:rPr>
        <w:t>В задачи Кодекса входит характеристика основных этических норм и правил,</w:t>
      </w:r>
      <w:r w:rsidRPr="00E97C5A">
        <w:rPr>
          <w:color w:val="000000"/>
          <w:sz w:val="28"/>
          <w:szCs w:val="28"/>
        </w:rPr>
        <w:t xml:space="preserve"> которыми руководствуются сотрудники интерната в своей практической деятельности. 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1.2. Кодекс требует </w:t>
      </w:r>
      <w:r w:rsidRPr="00E97C5A">
        <w:rPr>
          <w:color w:val="000000"/>
          <w:sz w:val="28"/>
          <w:szCs w:val="28"/>
        </w:rPr>
        <w:t>исполнять свои обязанности профессионально, руководствуясь этическими и моральными принципами.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1.3.</w:t>
      </w:r>
      <w:r w:rsidRPr="00E97C5A">
        <w:rPr>
          <w:color w:val="000000"/>
          <w:sz w:val="28"/>
          <w:szCs w:val="28"/>
        </w:rPr>
        <w:t xml:space="preserve"> </w:t>
      </w:r>
      <w:r w:rsidRPr="00E97C5A">
        <w:rPr>
          <w:b/>
          <w:color w:val="000000"/>
          <w:sz w:val="28"/>
          <w:szCs w:val="28"/>
        </w:rPr>
        <w:t>Кодекс не предоставляет</w:t>
      </w:r>
      <w:r w:rsidRPr="00E97C5A">
        <w:rPr>
          <w:color w:val="000000"/>
          <w:sz w:val="28"/>
          <w:szCs w:val="28"/>
        </w:rPr>
        <w:t xml:space="preserve"> права никому подвергать дискриминации человека в каких бы то ни было целях.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1.4. Согласие с Кодексом этики</w:t>
      </w:r>
      <w:r w:rsidRPr="00E97C5A">
        <w:rPr>
          <w:color w:val="000000"/>
          <w:sz w:val="28"/>
          <w:szCs w:val="28"/>
        </w:rPr>
        <w:t xml:space="preserve"> и его профессиональное и личностное принятие  является своеобразным допуском к профессиям социальной</w:t>
      </w:r>
      <w:r w:rsidRPr="00E97C5A">
        <w:rPr>
          <w:color w:val="000000"/>
          <w:sz w:val="26"/>
          <w:szCs w:val="28"/>
        </w:rPr>
        <w:t xml:space="preserve"> </w:t>
      </w:r>
      <w:r w:rsidRPr="00E97C5A">
        <w:rPr>
          <w:color w:val="000000"/>
          <w:sz w:val="28"/>
          <w:szCs w:val="28"/>
        </w:rPr>
        <w:t>сферы.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6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1.5. Знание и соблюдение </w:t>
      </w:r>
      <w:r w:rsidRPr="00E97C5A">
        <w:rPr>
          <w:color w:val="000000"/>
          <w:sz w:val="28"/>
          <w:szCs w:val="28"/>
        </w:rPr>
        <w:t>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90565A" w:rsidRPr="00E97C5A" w:rsidRDefault="0090565A" w:rsidP="00E97C5A">
      <w:pPr>
        <w:widowControl w:val="0"/>
        <w:tabs>
          <w:tab w:val="left" w:pos="1968"/>
        </w:tabs>
        <w:adjustRightInd w:val="0"/>
        <w:ind w:left="360" w:right="345" w:firstLine="540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lastRenderedPageBreak/>
        <w:t xml:space="preserve">                                                      </w:t>
      </w:r>
    </w:p>
    <w:p w:rsidR="0090565A" w:rsidRPr="00E97C5A" w:rsidRDefault="0090565A" w:rsidP="00E97C5A">
      <w:pPr>
        <w:widowControl w:val="0"/>
        <w:tabs>
          <w:tab w:val="left" w:pos="1968"/>
        </w:tabs>
        <w:adjustRightInd w:val="0"/>
        <w:ind w:left="360" w:right="345" w:firstLine="540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90565A" w:rsidRPr="00E97C5A" w:rsidRDefault="0090565A" w:rsidP="00263CF1">
      <w:pPr>
        <w:widowControl w:val="0"/>
        <w:tabs>
          <w:tab w:val="left" w:pos="1968"/>
        </w:tabs>
        <w:adjustRightInd w:val="0"/>
        <w:ind w:left="360" w:right="345" w:firstLine="540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Раздел 2:</w:t>
      </w:r>
    </w:p>
    <w:p w:rsidR="0090565A" w:rsidRPr="00E97C5A" w:rsidRDefault="0090565A" w:rsidP="00263CF1">
      <w:pPr>
        <w:widowControl w:val="0"/>
        <w:adjustRightInd w:val="0"/>
        <w:ind w:left="360" w:right="345" w:firstLine="540"/>
        <w:jc w:val="center"/>
        <w:rPr>
          <w:b/>
          <w:color w:val="000000"/>
          <w:sz w:val="28"/>
          <w:szCs w:val="24"/>
        </w:rPr>
      </w:pPr>
      <w:r w:rsidRPr="00E97C5A">
        <w:rPr>
          <w:b/>
          <w:color w:val="000000"/>
          <w:sz w:val="28"/>
        </w:rPr>
        <w:t>ОСНОВНЫЕ ПОНЯТИЯ КОДЕКСА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b/>
          <w:i/>
          <w:color w:val="000000"/>
          <w:sz w:val="28"/>
        </w:rPr>
        <w:t>Социальная работа</w:t>
      </w:r>
      <w:r w:rsidRPr="00E97C5A">
        <w:rPr>
          <w:i/>
          <w:color w:val="000000"/>
          <w:sz w:val="28"/>
        </w:rPr>
        <w:t xml:space="preserve"> - это совокупность видов деятельности (профессиональной и непрофессиональной, служебной и добровольной) по удовлетворению социальных потребностей человека.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b/>
          <w:i/>
          <w:color w:val="000000"/>
          <w:sz w:val="28"/>
        </w:rPr>
        <w:t xml:space="preserve">Великодушие – </w:t>
      </w:r>
      <w:r w:rsidRPr="00E97C5A">
        <w:rPr>
          <w:i/>
          <w:color w:val="000000"/>
          <w:sz w:val="28"/>
        </w:rPr>
        <w:t>положительное моральное качество; форма проявления человечности в повседневных отношениях.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b/>
          <w:i/>
          <w:color w:val="000000"/>
          <w:sz w:val="28"/>
        </w:rPr>
        <w:t>Гуманизм –</w:t>
      </w:r>
      <w:r w:rsidRPr="00E97C5A">
        <w:rPr>
          <w:i/>
          <w:color w:val="000000"/>
          <w:sz w:val="28"/>
        </w:rPr>
        <w:t xml:space="preserve"> признание ценности отдельного человека, его права на свободное развитие и проявление своих способностей.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b/>
          <w:i/>
          <w:color w:val="000000"/>
          <w:sz w:val="28"/>
        </w:rPr>
        <w:t>Достоинство –</w:t>
      </w:r>
      <w:r w:rsidRPr="00E97C5A">
        <w:rPr>
          <w:i/>
          <w:color w:val="000000"/>
          <w:sz w:val="28"/>
        </w:rPr>
        <w:t xml:space="preserve"> представление о ценности человека как нравственной личности.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b/>
          <w:i/>
          <w:color w:val="000000"/>
          <w:sz w:val="28"/>
        </w:rPr>
        <w:t>Профессиональная пригодность</w:t>
      </w:r>
      <w:r w:rsidRPr="00E97C5A">
        <w:rPr>
          <w:i/>
          <w:color w:val="000000"/>
          <w:sz w:val="28"/>
        </w:rPr>
        <w:t xml:space="preserve"> – совокупность психических и психофизических особенностей человека, необходимых и достаточных для результативного труда.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b/>
          <w:i/>
          <w:color w:val="000000"/>
          <w:sz w:val="28"/>
        </w:rPr>
        <w:t xml:space="preserve">Развитие личности </w:t>
      </w:r>
      <w:r w:rsidRPr="00E97C5A">
        <w:rPr>
          <w:i/>
          <w:color w:val="000000"/>
          <w:sz w:val="28"/>
        </w:rPr>
        <w:t>– процесс формирования личности как социального качества индивида в результате его социализации воспитания.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rFonts w:eastAsia="Times-Roman"/>
          <w:i/>
          <w:sz w:val="28"/>
        </w:rPr>
      </w:pPr>
      <w:r w:rsidRPr="00E97C5A">
        <w:rPr>
          <w:rFonts w:eastAsia="Times-Bold"/>
          <w:b/>
          <w:bCs/>
          <w:i/>
          <w:sz w:val="28"/>
        </w:rPr>
        <w:t xml:space="preserve">Социальная защищенность </w:t>
      </w:r>
      <w:r w:rsidRPr="00E97C5A">
        <w:rPr>
          <w:rFonts w:eastAsia="Times-Roman"/>
          <w:i/>
          <w:sz w:val="28"/>
        </w:rPr>
        <w:t>- совокупность социальных и юридических гарантий.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rFonts w:eastAsia="Times-Roman"/>
          <w:i/>
          <w:sz w:val="28"/>
        </w:rPr>
      </w:pPr>
      <w:r w:rsidRPr="00E97C5A">
        <w:rPr>
          <w:rFonts w:eastAsia="Times-Bold"/>
          <w:b/>
          <w:bCs/>
          <w:i/>
          <w:sz w:val="28"/>
        </w:rPr>
        <w:t xml:space="preserve">Сочувствие </w:t>
      </w:r>
      <w:r w:rsidRPr="00E97C5A">
        <w:rPr>
          <w:rFonts w:eastAsia="Times-Roman"/>
          <w:i/>
          <w:sz w:val="28"/>
        </w:rPr>
        <w:t>- одна из форм проявления человеколюбия, выражается в понимании чувств и мыслей другого человека.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  <w:szCs w:val="24"/>
        </w:rPr>
      </w:pPr>
      <w:r w:rsidRPr="00E97C5A">
        <w:rPr>
          <w:rFonts w:eastAsia="Times-Bold"/>
          <w:b/>
          <w:bCs/>
          <w:i/>
          <w:sz w:val="28"/>
        </w:rPr>
        <w:t xml:space="preserve">Социальная защита </w:t>
      </w:r>
      <w:r w:rsidRPr="00E97C5A">
        <w:rPr>
          <w:i/>
          <w:color w:val="000000"/>
          <w:sz w:val="28"/>
        </w:rPr>
        <w:t>– деятельность по воплощению в жизнь целей и приоритетных задач социальной политики, по реализации гарантий, обеспечивающих каждому члену общества соблюдение важнейших социальных прав.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rFonts w:eastAsia="Times-Bold"/>
          <w:b/>
          <w:bCs/>
          <w:i/>
          <w:sz w:val="28"/>
        </w:rPr>
        <w:t xml:space="preserve">Социальный работник </w:t>
      </w:r>
      <w:r w:rsidRPr="00E97C5A">
        <w:rPr>
          <w:i/>
          <w:color w:val="000000"/>
          <w:sz w:val="28"/>
        </w:rPr>
        <w:t>– специалист, осуществляющий деятельность в стационарных учреждениях системы социального обслуживания населения Липецкой области.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rFonts w:eastAsia="Times-Bold"/>
          <w:b/>
          <w:bCs/>
          <w:i/>
          <w:sz w:val="28"/>
        </w:rPr>
        <w:t>Материальная выгода</w:t>
      </w:r>
      <w:r w:rsidRPr="00E97C5A">
        <w:rPr>
          <w:i/>
          <w:color w:val="000000"/>
          <w:sz w:val="28"/>
        </w:rPr>
        <w:t>- экономическая выгода, которая может быть получена социальным работником в результате использования или превышения должностных полномочий.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rFonts w:eastAsia="Times-Bold"/>
          <w:b/>
          <w:bCs/>
          <w:i/>
          <w:sz w:val="28"/>
        </w:rPr>
        <w:t>Личная выгода</w:t>
      </w:r>
      <w:r w:rsidRPr="00E97C5A">
        <w:rPr>
          <w:i/>
          <w:color w:val="000000"/>
          <w:sz w:val="28"/>
        </w:rPr>
        <w:t>- заинтересованность социального работника в получении нематериальных благ и нематериальных преимуществ.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rFonts w:eastAsia="Times-Bold"/>
          <w:b/>
          <w:bCs/>
          <w:i/>
          <w:sz w:val="28"/>
        </w:rPr>
        <w:t>Коррупция</w:t>
      </w:r>
      <w:r w:rsidRPr="00E97C5A">
        <w:rPr>
          <w:i/>
          <w:color w:val="000000"/>
          <w:sz w:val="28"/>
        </w:rPr>
        <w:t xml:space="preserve">- злоупотребление должностными полномочиями, дача 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/>
        <w:jc w:val="both"/>
        <w:rPr>
          <w:i/>
          <w:color w:val="000000"/>
          <w:sz w:val="28"/>
        </w:rPr>
      </w:pPr>
      <w:r w:rsidRPr="00E97C5A">
        <w:rPr>
          <w:i/>
          <w:color w:val="000000"/>
          <w:sz w:val="28"/>
        </w:rPr>
        <w:t>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государства.</w:t>
      </w:r>
    </w:p>
    <w:p w:rsidR="0090565A" w:rsidRPr="00E97C5A" w:rsidRDefault="0090565A" w:rsidP="00E9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360" w:right="345" w:firstLine="540"/>
        <w:jc w:val="both"/>
        <w:rPr>
          <w:i/>
          <w:color w:val="000000"/>
          <w:sz w:val="28"/>
        </w:rPr>
      </w:pPr>
      <w:r w:rsidRPr="00E97C5A">
        <w:rPr>
          <w:rFonts w:eastAsia="Times-Bold"/>
          <w:b/>
          <w:bCs/>
          <w:i/>
          <w:sz w:val="28"/>
        </w:rPr>
        <w:t>Конфиденциальная информация</w:t>
      </w:r>
      <w:r w:rsidRPr="00E97C5A">
        <w:rPr>
          <w:i/>
          <w:color w:val="000000"/>
          <w:sz w:val="28"/>
        </w:rPr>
        <w:t>- документированная информация на любом носителе, доступ к которой ограничивается в соответствии с законодательством Российской Федерации, которая стала известна работнику в связи с исполнением должностных обязанностей.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  <w:lang w:val="en-US"/>
        </w:rPr>
      </w:pPr>
      <w:r w:rsidRPr="00E97C5A">
        <w:rPr>
          <w:noProof/>
          <w:color w:val="000000"/>
          <w:sz w:val="28"/>
        </w:rPr>
        <mc:AlternateContent>
          <mc:Choice Requires="wps">
            <w:drawing>
              <wp:inline distT="0" distB="0" distL="0" distR="0" wp14:anchorId="200B8CC8" wp14:editId="7624947E">
                <wp:extent cx="7200900" cy="5715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9121" id="Прямоугольник 1" o:spid="_x0000_s1026" style="width:567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" filled="f" stroked="f">
                <w10:anchorlock/>
              </v:rect>
            </w:pict>
          </mc:Fallback>
        </mc:AlternateContent>
      </w:r>
    </w:p>
    <w:p w:rsidR="0090565A" w:rsidRPr="00E97C5A" w:rsidRDefault="0090565A" w:rsidP="00E97C5A">
      <w:pPr>
        <w:widowControl w:val="0"/>
        <w:adjustRightInd w:val="0"/>
        <w:ind w:left="360"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Раздел 3:</w:t>
      </w:r>
    </w:p>
    <w:p w:rsidR="0090565A" w:rsidRPr="00E97C5A" w:rsidRDefault="0090565A" w:rsidP="00E97C5A">
      <w:pPr>
        <w:widowControl w:val="0"/>
        <w:adjustRightInd w:val="0"/>
        <w:ind w:left="360"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ОСНОВНЫЕ ПРИНЦИПЫ РАБОТЫ</w:t>
      </w:r>
    </w:p>
    <w:p w:rsidR="00263CF1" w:rsidRDefault="00263CF1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lastRenderedPageBreak/>
        <w:t>3.1. Человеческое достоинство и толерантность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Сотрудники обязаны признать ценность каждого получателя социальных услуг и его право на достойные условия его проживания в интернате, а также на реализацию своих способностей.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3.2 Компетентность, профессионализм, добросовестность</w:t>
      </w:r>
    </w:p>
    <w:p w:rsidR="0090565A" w:rsidRPr="00E97C5A" w:rsidRDefault="0090565A" w:rsidP="00263CF1">
      <w:pPr>
        <w:widowControl w:val="0"/>
        <w:adjustRightInd w:val="0"/>
        <w:ind w:left="360" w:right="345" w:firstLine="540"/>
        <w:jc w:val="both"/>
        <w:rPr>
          <w:color w:val="000000"/>
          <w:sz w:val="26"/>
          <w:szCs w:val="28"/>
        </w:rPr>
      </w:pPr>
      <w:r w:rsidRPr="00E97C5A">
        <w:rPr>
          <w:color w:val="000000"/>
          <w:sz w:val="28"/>
          <w:szCs w:val="28"/>
        </w:rPr>
        <w:t>Компетентность (профессионализм) является ценностью, которая обеспечивает качественное решение социальных проблем обратившегося за       помощью человека</w:t>
      </w:r>
      <w:r w:rsidRPr="00E97C5A">
        <w:rPr>
          <w:color w:val="000000"/>
          <w:sz w:val="26"/>
          <w:szCs w:val="28"/>
        </w:rPr>
        <w:t xml:space="preserve">.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</w:rPr>
      </w:pPr>
      <w:r w:rsidRPr="00E97C5A">
        <w:rPr>
          <w:b/>
          <w:color w:val="000000"/>
          <w:sz w:val="28"/>
        </w:rPr>
        <w:t>3.3. Принятие получателя социальных услуг таким, каков он есть. Проявление чуткости к получателю социальных услуг, уважение его независимости.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Каждый получатель социальных услуг имеет юридическое и моральное право быть принятым и выслушанным любым сотрудником независимо от занимаемой им должности. Каждый получатель социальных услуг имеет право на получение помощи в улучшении социальной ситуации, в которой он находится, при этом ему обеспечивается личная безопасность при соблюдении принципа </w:t>
      </w:r>
      <w:r w:rsidRPr="00E97C5A">
        <w:rPr>
          <w:b/>
          <w:color w:val="000000"/>
          <w:sz w:val="28"/>
          <w:szCs w:val="28"/>
        </w:rPr>
        <w:t>«не навреди».</w:t>
      </w:r>
      <w:r w:rsidRPr="00E97C5A">
        <w:rPr>
          <w:color w:val="000000"/>
          <w:sz w:val="28"/>
          <w:szCs w:val="28"/>
        </w:rPr>
        <w:t xml:space="preserve"> 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Ни негативные личные качества, физические недостатки, психические отклонения, ни вероисповедание, сексуальная ориентация или расовая принадлежность, ни социальная неприспособленность, ни предрассудки и предубеждения - ничто не может служить основанием в отказе человеку в помощи.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3.4. Конфиденциальность сотрудничества сотрудника с получателем социальных услуг, своевременное информирование. 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Конфиденциальной (доверительной, не подлежащей разглашению) информацией является все, что касается условий жизнедеятельности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получателя социальных услуг, его личностных качеств и проблем. Персонал учреждения, в свою очередь, должен гарантировать ему эту конфиденциальность и принять все меры для ее обеспечения.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Конфиденциальность не имеет сроков давности.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</w:rPr>
      </w:pPr>
      <w:r w:rsidRPr="00E97C5A">
        <w:rPr>
          <w:b/>
          <w:color w:val="000000"/>
          <w:sz w:val="28"/>
        </w:rPr>
        <w:t>3.5. Ответственность  персонала за результаты своей деятельности, законность, приоритетность прав и интересов граждан Российской Федерации.</w:t>
      </w:r>
    </w:p>
    <w:p w:rsidR="0090565A" w:rsidRPr="00E97C5A" w:rsidRDefault="0090565A" w:rsidP="00E97C5A">
      <w:pPr>
        <w:widowControl w:val="0"/>
        <w:adjustRightInd w:val="0"/>
        <w:ind w:left="426" w:right="345"/>
        <w:jc w:val="both"/>
        <w:rPr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            </w:t>
      </w:r>
      <w:r w:rsidRPr="00E97C5A">
        <w:rPr>
          <w:color w:val="000000"/>
          <w:sz w:val="28"/>
          <w:szCs w:val="28"/>
        </w:rPr>
        <w:t>Персонал, занимаясь решением конкретных проблем получателя социальных услуг, несут личную ответственность за результаты своей деятельности, за качество и эффективность, своевременность и действенность социальной помощи и за ее последствия.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3.6. Порядочность сотрудников интерната во взаимодействии с получателем социальных услуг, лояльность,</w:t>
      </w:r>
      <w:r w:rsidR="007E7517">
        <w:rPr>
          <w:b/>
          <w:color w:val="000000"/>
          <w:sz w:val="28"/>
          <w:szCs w:val="28"/>
        </w:rPr>
        <w:t xml:space="preserve"> </w:t>
      </w:r>
      <w:r w:rsidRPr="00E97C5A">
        <w:rPr>
          <w:b/>
          <w:color w:val="000000"/>
          <w:sz w:val="28"/>
          <w:szCs w:val="28"/>
        </w:rPr>
        <w:t>справедливость,</w:t>
      </w:r>
      <w:r w:rsidR="007E7517">
        <w:rPr>
          <w:b/>
          <w:color w:val="000000"/>
          <w:sz w:val="28"/>
          <w:szCs w:val="28"/>
        </w:rPr>
        <w:t xml:space="preserve"> </w:t>
      </w:r>
      <w:r w:rsidRPr="00E97C5A">
        <w:rPr>
          <w:b/>
          <w:color w:val="000000"/>
          <w:sz w:val="28"/>
          <w:szCs w:val="28"/>
        </w:rPr>
        <w:t>тактичность.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Личная порядочность каждого работника заключается в обеспечении разумного баланса, в гармонизации интересов всех заинтересованных сторон, умении предотвратить установление приоритета одних над другими, в том числе - приоритета общества над интересами получателя социальных услуг и наоборот, своих личных интересов над интересами получателя социальных услуг или общества. 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b/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Раздел 4.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СТАНДАРТЫ ЭТИЧЕСКОГО ПОВЕДЕНИЯ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b/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Стандарты этического поведения определяют нормы профессиональной деятельности в соответствии с этическими ценностями, принципами и правилами социальной работы.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4.1. Этическое поведение по отношению к выбранной профессии 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а) соблюдение Кодекса этики;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б) повышение качества и эффективности оказываемых  социальных               услуг; </w:t>
      </w:r>
      <w:r w:rsidRPr="00E97C5A">
        <w:rPr>
          <w:color w:val="000000"/>
          <w:sz w:val="28"/>
          <w:szCs w:val="28"/>
        </w:rPr>
        <w:tab/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в) повышение  статуса социальной работы, защита  ее от необоснованной критики со стороны;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г) принятие участия в творческом поиске новых подходов, технологий и методов.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4.2. Этическое поведение по отношению к людям, которые пользуются социальными услугами 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i/>
          <w:color w:val="000000"/>
          <w:sz w:val="28"/>
          <w:szCs w:val="28"/>
        </w:rPr>
      </w:pPr>
      <w:r w:rsidRPr="00E97C5A">
        <w:rPr>
          <w:b/>
          <w:i/>
          <w:color w:val="000000"/>
          <w:sz w:val="28"/>
          <w:szCs w:val="28"/>
        </w:rPr>
        <w:t>Основы этикета: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Любое вспомогательное приспособление (трость, инвалидная коляска, костыли и т.д.) – это чья-то собственность, которую надо уважать. Не перемещайте, не берите их, не получив разрешения.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Всегда обращайтесь непосредственно к человеку.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Фокусируйтесь не на инвалидности человека, а на его проблеме, которую вы обсуждаете.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Если вы не знаете, что вам делать, спросите. Многие люди предпочтут скорее ответить на вопрос, чем оказаться в неудобном положении.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Не волнуйтесь по поводу того, как вам обратиться к инвалиду. Большинство людей, имеющих и не имеющих инвалидность, имеют имена.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Помните, что инвалиды интересуются теми же темами и сюжетами, что и люди, не имеющие инвалидности.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Говорите нормальным тоном и языком. Если кому-то нужно, чтобы Вы говорили громче, Вас об этом попросят.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Помните, что инвалиды, как и все люди, сами знают, что им нужно, что им нравится, не нравится, что они могут  или не могут делать.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Инвалиды хотят участвовать в жизни общества.</w:t>
      </w:r>
    </w:p>
    <w:p w:rsidR="0090565A" w:rsidRPr="00E97C5A" w:rsidRDefault="0090565A" w:rsidP="00E97C5A">
      <w:pPr>
        <w:widowControl w:val="0"/>
        <w:numPr>
          <w:ilvl w:val="0"/>
          <w:numId w:val="1"/>
        </w:numPr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В любом вопросе, связанном с вопросами этикета, когда Вы сделали ошибку, извинитесь, поправьте себя, сделайте для себя выводы и продолжайте.</w:t>
      </w:r>
    </w:p>
    <w:p w:rsidR="007E7517" w:rsidRDefault="0090565A" w:rsidP="00E97C5A">
      <w:pPr>
        <w:widowControl w:val="0"/>
        <w:adjustRightInd w:val="0"/>
        <w:ind w:right="345"/>
        <w:jc w:val="both"/>
        <w:rPr>
          <w:i/>
          <w:color w:val="000000"/>
          <w:sz w:val="28"/>
          <w:szCs w:val="28"/>
        </w:rPr>
      </w:pPr>
      <w:r w:rsidRPr="00E97C5A">
        <w:rPr>
          <w:i/>
          <w:color w:val="000000"/>
          <w:sz w:val="28"/>
          <w:szCs w:val="28"/>
        </w:rPr>
        <w:t xml:space="preserve">            </w:t>
      </w:r>
    </w:p>
    <w:p w:rsidR="0090565A" w:rsidRDefault="0090565A" w:rsidP="007E7517">
      <w:pPr>
        <w:widowControl w:val="0"/>
        <w:adjustRightInd w:val="0"/>
        <w:ind w:right="345"/>
        <w:jc w:val="center"/>
        <w:rPr>
          <w:i/>
          <w:color w:val="000000"/>
          <w:sz w:val="28"/>
          <w:szCs w:val="28"/>
        </w:rPr>
      </w:pPr>
      <w:r w:rsidRPr="00E97C5A">
        <w:rPr>
          <w:i/>
          <w:color w:val="000000"/>
          <w:sz w:val="28"/>
          <w:szCs w:val="28"/>
        </w:rPr>
        <w:t>Правила корректного языка:</w:t>
      </w:r>
    </w:p>
    <w:p w:rsidR="007E7517" w:rsidRPr="00E97C5A" w:rsidRDefault="007E7517" w:rsidP="007E7517">
      <w:pPr>
        <w:widowControl w:val="0"/>
        <w:adjustRightInd w:val="0"/>
        <w:ind w:right="345"/>
        <w:jc w:val="center"/>
        <w:rPr>
          <w:i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7E7517">
              <w:rPr>
                <w:b/>
                <w:i/>
                <w:color w:val="000000"/>
                <w:sz w:val="28"/>
                <w:szCs w:val="28"/>
              </w:rPr>
              <w:t xml:space="preserve">Используйте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7E7517">
              <w:rPr>
                <w:b/>
                <w:i/>
                <w:color w:val="000000"/>
                <w:sz w:val="28"/>
                <w:szCs w:val="28"/>
              </w:rPr>
              <w:t xml:space="preserve">Избегайте 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*инвалид, человек имеющий инвалидность, люди, имеющие инвалидность, инвалиды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**больной, калека, искалеченный, деформированный, неполноценный, дефективный (никогда!)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*человек, не имеющий инвалидности; обычный, типичный человек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**нормальный, здоровый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*человек, использующий инвалидную коляску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**прикованный к инвалидной коляске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*врожденная инвалидность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**врожденный дефект, несчастье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*имеет ДЦП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**жертва ДЦП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 xml:space="preserve">*перенес полиомиелит, имеет инвалидность в результате полиомиелита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**страдает от полиомиелита, от последствий полиомиелита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lastRenderedPageBreak/>
              <w:t>*люди (человек), имеющие умственную отсталость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**отсталый, умственно неполноценный, слабоумный, «тормоз» (никогда!)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*ребенок с синдромом Дауна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**Даун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*человек с эпилепсией; люди, подверженные припадкам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**эпилептик, припадочный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*люди, имеющие душевную болезнь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**сумасшедший, псих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*слепой человек, плохо видящий человек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**слепой, как крот</w:t>
            </w:r>
          </w:p>
        </w:tc>
      </w:tr>
      <w:tr w:rsidR="0090565A" w:rsidRPr="007E7517" w:rsidTr="00E97C5A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*человек с трудностями в общении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5A" w:rsidRPr="007E7517" w:rsidRDefault="0090565A" w:rsidP="00E97C5A">
            <w:pPr>
              <w:widowControl w:val="0"/>
              <w:adjustRightInd w:val="0"/>
              <w:ind w:right="345"/>
              <w:jc w:val="both"/>
              <w:rPr>
                <w:b/>
                <w:i/>
                <w:color w:val="000000"/>
                <w:sz w:val="24"/>
                <w:szCs w:val="28"/>
              </w:rPr>
            </w:pPr>
            <w:r w:rsidRPr="007E7517">
              <w:rPr>
                <w:b/>
                <w:i/>
                <w:color w:val="000000"/>
                <w:szCs w:val="28"/>
              </w:rPr>
              <w:t>**немой</w:t>
            </w:r>
          </w:p>
        </w:tc>
      </w:tr>
    </w:tbl>
    <w:p w:rsidR="007E7517" w:rsidRDefault="007E7517" w:rsidP="00E97C5A">
      <w:pPr>
        <w:widowControl w:val="0"/>
        <w:adjustRightInd w:val="0"/>
        <w:ind w:right="345"/>
        <w:jc w:val="both"/>
        <w:rPr>
          <w:b/>
          <w:i/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b/>
          <w:i/>
          <w:color w:val="000000"/>
          <w:sz w:val="28"/>
          <w:szCs w:val="28"/>
        </w:rPr>
      </w:pPr>
      <w:r w:rsidRPr="00E97C5A">
        <w:rPr>
          <w:b/>
          <w:i/>
          <w:color w:val="000000"/>
          <w:sz w:val="28"/>
          <w:szCs w:val="28"/>
        </w:rPr>
        <w:t>Каждый сотрудник должен: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а) соблюдать принципы социальной работы в части касающейся получателей  социальных услуг: принимать человека таким, как он есть; привлекать его к активной совместной работе; обеспечивать  конфиденциальность информации и доступ к ней; нести ответственность за результаты своей работы с получателем социальных услуг; проявлять личную порядочность по отношению к нему;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б) ценить и уважать личные и индивидуальные особенности получателя социальных услуг;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в) отдавать приоритет поддержке основных интересов получателей социальных услуг, но при этом уважать и учитывать интересы и других людей;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г) отвергать любые формы дискриминации, основанной на национальности, сексуальных отношениях, возрасте, вероисповедании, семейном статусе, политической ориентации, на умственных или физических недостатках, привилегиях, персональных характеристиках.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д)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е) не допускать поведения, которое,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органов социальной защиты населения;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ж) воздерживаться от публичных высказываний, суждений и оценок в отношении деятельности государственных органов, их руководителей;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з) соблюдать нейтральность, исключающую возможность влияния на служебную деятельность решений политических партий;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и)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ab/>
        <w:t xml:space="preserve">   к) не использовать служебное положение для оказания влияния на деятельность государственных органов, организаций, должностных лиц, работников и граждан при решении вопросов личного характера;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             л) воздерживаться от публичных высказываний, суждений и оценок в отношении деятельности государственных органов, их руководителей.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  <w:szCs w:val="28"/>
        </w:rPr>
      </w:pPr>
      <w:r w:rsidRPr="00E97C5A">
        <w:rPr>
          <w:color w:val="000000"/>
          <w:sz w:val="26"/>
          <w:szCs w:val="28"/>
        </w:rPr>
        <w:t xml:space="preserve">      </w:t>
      </w:r>
      <w:r w:rsidRPr="00E97C5A">
        <w:rPr>
          <w:b/>
          <w:color w:val="000000"/>
          <w:sz w:val="28"/>
          <w:szCs w:val="28"/>
        </w:rPr>
        <w:t>4.3  Декларация независимости инвалида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*** Не рассматривайте </w:t>
      </w:r>
      <w:r w:rsidRPr="00E97C5A">
        <w:rPr>
          <w:color w:val="000000"/>
          <w:sz w:val="28"/>
          <w:szCs w:val="28"/>
          <w:u w:val="single"/>
        </w:rPr>
        <w:t xml:space="preserve">инвалидность </w:t>
      </w:r>
      <w:r w:rsidRPr="00E97C5A">
        <w:rPr>
          <w:color w:val="000000"/>
          <w:sz w:val="28"/>
          <w:szCs w:val="28"/>
        </w:rPr>
        <w:t xml:space="preserve"> как проблему.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*** Не рассматривайте </w:t>
      </w:r>
      <w:r w:rsidRPr="007E7517">
        <w:rPr>
          <w:color w:val="000000"/>
          <w:sz w:val="28"/>
          <w:szCs w:val="28"/>
          <w:u w:val="single"/>
        </w:rPr>
        <w:t xml:space="preserve">его как </w:t>
      </w:r>
      <w:r w:rsidR="007E7517" w:rsidRPr="007E7517">
        <w:rPr>
          <w:color w:val="000000"/>
          <w:sz w:val="28"/>
          <w:szCs w:val="28"/>
          <w:u w:val="single"/>
        </w:rPr>
        <w:t>инвалид</w:t>
      </w:r>
      <w:r w:rsidRPr="007E7517">
        <w:rPr>
          <w:color w:val="000000"/>
          <w:sz w:val="28"/>
          <w:szCs w:val="28"/>
          <w:u w:val="single"/>
        </w:rPr>
        <w:t>а</w:t>
      </w:r>
      <w:r w:rsidRPr="00E97C5A">
        <w:rPr>
          <w:color w:val="000000"/>
          <w:sz w:val="28"/>
          <w:szCs w:val="28"/>
        </w:rPr>
        <w:t>, так как он просто ваш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соотечественник.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*** Помогите </w:t>
      </w:r>
      <w:r w:rsidRPr="00E97C5A">
        <w:rPr>
          <w:color w:val="000000"/>
          <w:sz w:val="28"/>
          <w:szCs w:val="28"/>
          <w:u w:val="single"/>
        </w:rPr>
        <w:t>ему</w:t>
      </w:r>
      <w:r w:rsidRPr="00E97C5A">
        <w:rPr>
          <w:color w:val="000000"/>
          <w:sz w:val="28"/>
          <w:szCs w:val="28"/>
        </w:rPr>
        <w:t xml:space="preserve"> познать то, что он хочет.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lastRenderedPageBreak/>
        <w:t>*** Будьте тем, кто заботится, не жалея времени, и кто борется в попытке сделать лучше.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*** Узнайте </w:t>
      </w:r>
      <w:r w:rsidRPr="00E97C5A">
        <w:rPr>
          <w:color w:val="000000"/>
          <w:sz w:val="28"/>
          <w:szCs w:val="28"/>
          <w:u w:val="single"/>
        </w:rPr>
        <w:t>его</w:t>
      </w:r>
      <w:r w:rsidRPr="00E97C5A">
        <w:rPr>
          <w:color w:val="000000"/>
          <w:sz w:val="28"/>
          <w:szCs w:val="28"/>
        </w:rPr>
        <w:t xml:space="preserve"> лучше, вы можете стать друзьями.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*** Давайте уважать друг друга. Ведь уважение предполагает равенство.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*** Слушайте, поддерживайте и действуйте. 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4.3 Этическое поведение по отношению к коллегам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i/>
          <w:color w:val="000000"/>
          <w:sz w:val="28"/>
          <w:szCs w:val="28"/>
        </w:rPr>
      </w:pPr>
      <w:r w:rsidRPr="00E97C5A">
        <w:rPr>
          <w:i/>
          <w:color w:val="000000"/>
          <w:sz w:val="28"/>
          <w:szCs w:val="28"/>
        </w:rPr>
        <w:t>Каждый сотрудник обязан:</w:t>
      </w:r>
    </w:p>
    <w:p w:rsidR="0090565A" w:rsidRPr="00E97C5A" w:rsidRDefault="0090565A" w:rsidP="007E7517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а) с уважением относиться к коллегам вне зависимости от их специальности, уровня профессиональной подготовки и стажа работы,</w:t>
      </w:r>
      <w:r w:rsidR="007E7517">
        <w:rPr>
          <w:color w:val="000000"/>
          <w:sz w:val="28"/>
          <w:szCs w:val="28"/>
        </w:rPr>
        <w:t xml:space="preserve"> </w:t>
      </w:r>
      <w:r w:rsidRPr="00E97C5A">
        <w:rPr>
          <w:color w:val="000000"/>
          <w:sz w:val="28"/>
          <w:szCs w:val="28"/>
        </w:rPr>
        <w:t xml:space="preserve">оказывая им всемерное содействие для достижения высокой эффективности работы в области социальной и социально-педагогической деятельности; 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б) уважать различные мнения и подходы коллег и других специалистов, принимая на себя ответственность за справедливость своей критики;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в) защищать своих коллег от любых форм и видов давления со стороны получателей социальных услуг, руководства;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г) следовать советам и консультациям коллег и наставников, если они служат интересам дела.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      </w:t>
      </w:r>
    </w:p>
    <w:p w:rsidR="0090565A" w:rsidRPr="00E97C5A" w:rsidRDefault="007E7517" w:rsidP="00E97C5A">
      <w:pPr>
        <w:widowControl w:val="0"/>
        <w:adjustRightInd w:val="0"/>
        <w:ind w:left="360" w:right="345" w:firstLine="540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</w:rPr>
        <w:t>Раздел 5</w:t>
      </w:r>
      <w:r w:rsidR="0090565A" w:rsidRPr="00E97C5A">
        <w:rPr>
          <w:b/>
          <w:color w:val="000000"/>
          <w:sz w:val="28"/>
        </w:rPr>
        <w:t>: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center"/>
        <w:rPr>
          <w:b/>
          <w:color w:val="000000"/>
          <w:sz w:val="28"/>
        </w:rPr>
      </w:pPr>
      <w:r w:rsidRPr="00E97C5A">
        <w:rPr>
          <w:b/>
          <w:color w:val="000000"/>
          <w:sz w:val="28"/>
        </w:rPr>
        <w:t>ОТВЕТСТВЕННОСТЬ ЗА СОБЛЮДЕНИЕ  КОДЕКСА ЭТИКИ</w:t>
      </w:r>
    </w:p>
    <w:p w:rsidR="0090565A" w:rsidRPr="00E97C5A" w:rsidRDefault="0090565A" w:rsidP="00E97C5A">
      <w:pPr>
        <w:widowControl w:val="0"/>
        <w:adjustRightInd w:val="0"/>
        <w:ind w:left="360" w:right="345" w:firstLine="540"/>
        <w:jc w:val="center"/>
        <w:rPr>
          <w:color w:val="000000"/>
          <w:sz w:val="28"/>
        </w:rPr>
      </w:pPr>
    </w:p>
    <w:p w:rsidR="0090565A" w:rsidRPr="00E97C5A" w:rsidRDefault="007E7517" w:rsidP="00E97C5A">
      <w:pPr>
        <w:widowControl w:val="0"/>
        <w:adjustRightInd w:val="0"/>
        <w:ind w:right="345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5</w:t>
      </w:r>
      <w:r w:rsidR="0090565A" w:rsidRPr="00E97C5A">
        <w:rPr>
          <w:b/>
          <w:color w:val="000000"/>
          <w:sz w:val="28"/>
        </w:rPr>
        <w:t>.1. Соблюдение требований Кодекса.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 xml:space="preserve">    </w:t>
      </w:r>
      <w:r w:rsidRPr="00E97C5A">
        <w:rPr>
          <w:b/>
          <w:color w:val="000000"/>
          <w:sz w:val="28"/>
        </w:rPr>
        <w:t>Каждый сотрудник интерната обязан соблюдать требования Кодекса</w:t>
      </w:r>
      <w:r w:rsidRPr="00E97C5A">
        <w:rPr>
          <w:color w:val="000000"/>
          <w:sz w:val="28"/>
        </w:rPr>
        <w:t xml:space="preserve"> и несет ответственность за свое этическое поведение. </w:t>
      </w:r>
    </w:p>
    <w:p w:rsidR="0090565A" w:rsidRPr="00E97C5A" w:rsidRDefault="007E7517" w:rsidP="007E7517">
      <w:pPr>
        <w:widowControl w:val="0"/>
        <w:adjustRightInd w:val="0"/>
        <w:ind w:left="284" w:right="345" w:hanging="284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5</w:t>
      </w:r>
      <w:r w:rsidR="0090565A" w:rsidRPr="00E97C5A">
        <w:rPr>
          <w:b/>
          <w:color w:val="000000"/>
          <w:sz w:val="28"/>
        </w:rPr>
        <w:t>.2. Работники стационарных учреждений системы социального обслуживания не имеют права: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>1)</w:t>
      </w:r>
      <w:r w:rsidR="007E7517">
        <w:rPr>
          <w:color w:val="000000"/>
          <w:sz w:val="28"/>
        </w:rPr>
        <w:t xml:space="preserve"> </w:t>
      </w:r>
      <w:r w:rsidRPr="00E97C5A">
        <w:rPr>
          <w:color w:val="000000"/>
          <w:sz w:val="28"/>
        </w:rPr>
        <w:t>злоупотребление должностными полномочиями, склонять кого-либо к правонарушениям, в том числе имеющим коррупционную направленность;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>2)</w:t>
      </w:r>
      <w:r w:rsidR="007E7517">
        <w:rPr>
          <w:color w:val="000000"/>
          <w:sz w:val="28"/>
        </w:rPr>
        <w:t xml:space="preserve"> </w:t>
      </w:r>
      <w:r w:rsidRPr="00E97C5A">
        <w:rPr>
          <w:color w:val="000000"/>
          <w:sz w:val="28"/>
        </w:rPr>
        <w:t>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7E7517" w:rsidRPr="007E7517" w:rsidRDefault="007E7517" w:rsidP="00E97C5A">
      <w:pPr>
        <w:widowControl w:val="0"/>
        <w:adjustRightInd w:val="0"/>
        <w:ind w:right="345"/>
        <w:jc w:val="both"/>
        <w:rPr>
          <w:b/>
          <w:i/>
          <w:color w:val="000000"/>
          <w:sz w:val="28"/>
        </w:rPr>
      </w:pP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i/>
          <w:color w:val="000000"/>
          <w:sz w:val="28"/>
        </w:rPr>
      </w:pPr>
      <w:r w:rsidRPr="007E7517">
        <w:rPr>
          <w:b/>
          <w:i/>
          <w:color w:val="000000"/>
          <w:sz w:val="28"/>
        </w:rPr>
        <w:t>В служебном поведении социальный работник воздерживается от:</w:t>
      </w: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</w:rPr>
      </w:pPr>
      <w:r w:rsidRPr="007E7517">
        <w:rPr>
          <w:b/>
          <w:color w:val="000000"/>
          <w:sz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</w:rPr>
      </w:pPr>
      <w:r w:rsidRPr="007E7517">
        <w:rPr>
          <w:b/>
          <w:color w:val="000000"/>
          <w:sz w:val="28"/>
        </w:rPr>
        <w:t>б)</w:t>
      </w:r>
      <w:r w:rsidR="007E7517" w:rsidRPr="007E7517">
        <w:rPr>
          <w:b/>
          <w:color w:val="000000"/>
          <w:sz w:val="28"/>
        </w:rPr>
        <w:t xml:space="preserve"> </w:t>
      </w:r>
      <w:r w:rsidRPr="007E7517">
        <w:rPr>
          <w:b/>
          <w:color w:val="000000"/>
          <w:sz w:val="28"/>
        </w:rPr>
        <w:t>грубости, проявлений пренебрежительного тона,</w:t>
      </w:r>
      <w:r w:rsidR="007E7517" w:rsidRPr="007E7517">
        <w:rPr>
          <w:b/>
          <w:color w:val="000000"/>
          <w:sz w:val="28"/>
        </w:rPr>
        <w:t xml:space="preserve"> </w:t>
      </w:r>
      <w:r w:rsidRPr="007E7517">
        <w:rPr>
          <w:b/>
          <w:color w:val="000000"/>
          <w:sz w:val="28"/>
        </w:rPr>
        <w:t>заносчивости, предвзятых замечаний, предъявления неправомерных, незаслуженных обвинений;</w:t>
      </w: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</w:rPr>
      </w:pPr>
      <w:r w:rsidRPr="007E7517">
        <w:rPr>
          <w:b/>
          <w:color w:val="000000"/>
          <w:sz w:val="28"/>
        </w:rPr>
        <w:t>в)</w:t>
      </w:r>
      <w:r w:rsidR="007E7517" w:rsidRPr="007E7517">
        <w:rPr>
          <w:b/>
          <w:color w:val="000000"/>
          <w:sz w:val="28"/>
        </w:rPr>
        <w:t xml:space="preserve"> </w:t>
      </w:r>
      <w:r w:rsidRPr="007E7517">
        <w:rPr>
          <w:b/>
          <w:color w:val="000000"/>
          <w:sz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</w:rPr>
      </w:pPr>
      <w:r w:rsidRPr="007E7517">
        <w:rPr>
          <w:b/>
          <w:color w:val="000000"/>
          <w:sz w:val="28"/>
        </w:rPr>
        <w:t>г) курение во время исполнения служебных обязанностей.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 xml:space="preserve">Раздел </w:t>
      </w:r>
      <w:r w:rsidR="007E7517">
        <w:rPr>
          <w:b/>
          <w:color w:val="000000"/>
          <w:sz w:val="32"/>
          <w:szCs w:val="32"/>
        </w:rPr>
        <w:t>6</w:t>
      </w:r>
      <w:r w:rsidRPr="00E97C5A">
        <w:rPr>
          <w:b/>
          <w:color w:val="000000"/>
          <w:sz w:val="32"/>
          <w:szCs w:val="32"/>
        </w:rPr>
        <w:t>: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lastRenderedPageBreak/>
        <w:t>Обращение со служебной информацией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 xml:space="preserve"> С учетом основных положений Федерального закона от 27.07.2006 № 149-ФЗ «Об информации, информационных технологиях и о защите информации» и Федерального закона от 27.07.2006 № 152-ФЗ «О персональных данных» в отношении доступа к конфиденциальной информации, находящейся в распоряжении органов социальной защиты населения, социальный работник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 xml:space="preserve"> Социальный работник при наличии у него права доступа к конфиденциальной информации, включая персональные данные граждан Российской Федерации, обязан соответственно обращаться с этой информацией и всеми документами, полученными во время исполнения или 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>Социальный работник получает доступ только к той конфиденциальной информации, которая ему необходима для качественного исполнения им должностных обязанностей.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>Социальный работник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28"/>
        </w:rPr>
      </w:pPr>
      <w:r w:rsidRPr="00E97C5A">
        <w:rPr>
          <w:b/>
          <w:color w:val="000000"/>
          <w:sz w:val="28"/>
        </w:rPr>
        <w:t xml:space="preserve">Раздел </w:t>
      </w:r>
      <w:r w:rsidR="007E7517">
        <w:rPr>
          <w:b/>
          <w:color w:val="000000"/>
          <w:sz w:val="28"/>
        </w:rPr>
        <w:t>7</w:t>
      </w:r>
      <w:r w:rsidRPr="00E97C5A">
        <w:rPr>
          <w:b/>
          <w:color w:val="000000"/>
          <w:sz w:val="28"/>
        </w:rPr>
        <w:t>: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>Обращение с вверенными финансовыми средствами, материально-техническими и иными ресурсами</w:t>
      </w:r>
    </w:p>
    <w:p w:rsidR="007E7517" w:rsidRDefault="007E7517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Осуществляя свои должностные полномочия, социальный работник должен управлять с пользой, эффективно и экономно вверенными ему финансовыми средствами, имуществом, материально</w:t>
      </w:r>
      <w:r w:rsidR="007E7517">
        <w:rPr>
          <w:color w:val="000000"/>
          <w:sz w:val="28"/>
          <w:szCs w:val="28"/>
        </w:rPr>
        <w:t xml:space="preserve"> </w:t>
      </w:r>
      <w:r w:rsidRPr="00E97C5A">
        <w:rPr>
          <w:color w:val="000000"/>
          <w:sz w:val="28"/>
          <w:szCs w:val="28"/>
        </w:rPr>
        <w:t>- техническими и иными ресурсами, которые не могут им использоваться для личных целей.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</w:p>
    <w:p w:rsidR="007E7517" w:rsidRDefault="007E7517" w:rsidP="00E97C5A">
      <w:pPr>
        <w:widowControl w:val="0"/>
        <w:adjustRightInd w:val="0"/>
        <w:ind w:right="345"/>
        <w:jc w:val="center"/>
        <w:rPr>
          <w:b/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Раздел </w:t>
      </w:r>
      <w:r w:rsidR="007E7517">
        <w:rPr>
          <w:b/>
          <w:color w:val="000000"/>
          <w:sz w:val="28"/>
          <w:szCs w:val="28"/>
        </w:rPr>
        <w:t>8</w:t>
      </w:r>
      <w:r w:rsidRPr="00E97C5A">
        <w:rPr>
          <w:b/>
          <w:color w:val="000000"/>
          <w:sz w:val="28"/>
          <w:szCs w:val="28"/>
        </w:rPr>
        <w:t>: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>Требования к антикоррупционному поведению социального работника</w:t>
      </w:r>
    </w:p>
    <w:p w:rsidR="00E97C5A" w:rsidRDefault="00E97C5A" w:rsidP="00E97C5A">
      <w:pPr>
        <w:widowControl w:val="0"/>
        <w:adjustRightInd w:val="0"/>
        <w:ind w:right="345"/>
        <w:jc w:val="both"/>
        <w:rPr>
          <w:i/>
          <w:color w:val="000000"/>
          <w:sz w:val="28"/>
          <w:szCs w:val="28"/>
        </w:rPr>
      </w:pP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28"/>
          <w:szCs w:val="28"/>
        </w:rPr>
      </w:pPr>
      <w:r w:rsidRPr="007E7517">
        <w:rPr>
          <w:b/>
          <w:i/>
          <w:color w:val="000000"/>
          <w:sz w:val="28"/>
          <w:szCs w:val="28"/>
        </w:rPr>
        <w:t>Социальный работник обязан</w:t>
      </w:r>
      <w:r w:rsidRPr="007E7517">
        <w:rPr>
          <w:b/>
          <w:color w:val="000000"/>
          <w:sz w:val="28"/>
          <w:szCs w:val="28"/>
        </w:rPr>
        <w:t>: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- воздерживаться от совершения и (или) участия в совершении коррупционных правонарушений в своих интересах, или в интересах от имени учреждения;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своих интересах, или в интересах от имени учреждения;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- незамедлительно информировать директора учреждения либо лицо, ответственное за реализацию антикоррупционной политики обо всех случаях склонения  к совершению </w:t>
      </w:r>
      <w:r w:rsidRPr="00E97C5A">
        <w:rPr>
          <w:color w:val="000000"/>
          <w:sz w:val="28"/>
          <w:szCs w:val="28"/>
        </w:rPr>
        <w:lastRenderedPageBreak/>
        <w:t>коррупционных правонарушений;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- незамедлительно информировать директора учреждения либо лицо,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- сообщить директору учреждения о возможности возникновения либо возникшей у работника прямой или косвенной личной заинтересованности, которая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  </w:t>
      </w:r>
    </w:p>
    <w:p w:rsidR="0090565A" w:rsidRPr="007E7517" w:rsidRDefault="0090565A" w:rsidP="00E97C5A">
      <w:pPr>
        <w:widowControl w:val="0"/>
        <w:adjustRightInd w:val="0"/>
        <w:ind w:right="345"/>
        <w:jc w:val="both"/>
        <w:rPr>
          <w:b/>
          <w:i/>
          <w:color w:val="000000"/>
          <w:sz w:val="28"/>
          <w:szCs w:val="28"/>
        </w:rPr>
      </w:pPr>
      <w:r w:rsidRPr="007E7517">
        <w:rPr>
          <w:b/>
          <w:i/>
          <w:color w:val="000000"/>
          <w:sz w:val="28"/>
          <w:szCs w:val="28"/>
        </w:rPr>
        <w:t>Социальный работник не должен: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- допускать личной заинтересованности при исполнении им должностных обязанностей;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>- получать в связи с исполнением должностных обязанностей вознаграждение от физических и юридических лиц (подарки, денежное вознаграждение, услуги и иные вознаграждения).</w:t>
      </w:r>
    </w:p>
    <w:p w:rsidR="0041526F" w:rsidRDefault="0041526F" w:rsidP="00E97C5A">
      <w:pPr>
        <w:widowControl w:val="0"/>
        <w:adjustRightInd w:val="0"/>
        <w:ind w:right="345"/>
        <w:jc w:val="center"/>
        <w:rPr>
          <w:b/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 xml:space="preserve">Раздел </w:t>
      </w:r>
      <w:r w:rsidR="0041526F">
        <w:rPr>
          <w:b/>
          <w:color w:val="000000"/>
          <w:sz w:val="28"/>
          <w:szCs w:val="28"/>
        </w:rPr>
        <w:t>9</w:t>
      </w:r>
      <w:r w:rsidRPr="00E97C5A">
        <w:rPr>
          <w:b/>
          <w:color w:val="000000"/>
          <w:sz w:val="28"/>
          <w:szCs w:val="28"/>
        </w:rPr>
        <w:t>: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>Этика поведения работников учреждения, наделенных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>организационно-распорядительными полномочиями по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>отношению к другим работникам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32"/>
          <w:szCs w:val="32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b/>
          <w:color w:val="000000"/>
          <w:sz w:val="32"/>
          <w:szCs w:val="32"/>
        </w:rPr>
        <w:tab/>
      </w:r>
      <w:r w:rsidRPr="00E97C5A">
        <w:rPr>
          <w:color w:val="000000"/>
          <w:sz w:val="28"/>
          <w:szCs w:val="28"/>
        </w:rPr>
        <w:t>1. Работник учреждения,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ab/>
        <w:t>2. Работники учреждения, наделенные организационно-распорядительными полномочиями по отношению к другим работникам, призваны: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          - принимать меры по предотвращению и урегулированию конфликтных ситуаций, в том числе и ситуаций коррупционной направленности;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          - принимать меры по предупреждению коррупции;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          - не допускать случаев принуждения работников учреждения к участию в деятельности политических партий, иных общественных объединений.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ab/>
        <w:t xml:space="preserve">3. Работник учреждения, наделенный организационно-распорядительными полномочиями по отношению к другим работникам, должен принять меры к тому, чтобы подчиненные ему работники не допускали </w:t>
      </w:r>
      <w:proofErr w:type="spellStart"/>
      <w:r w:rsidRPr="00E97C5A">
        <w:rPr>
          <w:color w:val="000000"/>
          <w:sz w:val="28"/>
          <w:szCs w:val="28"/>
        </w:rPr>
        <w:t>коррупционно</w:t>
      </w:r>
      <w:proofErr w:type="spellEnd"/>
      <w:r w:rsidRPr="00E97C5A">
        <w:rPr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ab/>
        <w:t xml:space="preserve">4.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работников, нарушающих принципы этики и правила служебного поведения, если он не принял мер, чтобы не допустить таких действий </w:t>
      </w:r>
      <w:r w:rsidRPr="00E97C5A">
        <w:rPr>
          <w:color w:val="000000"/>
          <w:sz w:val="28"/>
          <w:szCs w:val="28"/>
        </w:rPr>
        <w:lastRenderedPageBreak/>
        <w:t>или бездействия.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 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28"/>
          <w:szCs w:val="28"/>
        </w:rPr>
      </w:pPr>
      <w:r w:rsidRPr="00E97C5A">
        <w:rPr>
          <w:b/>
          <w:color w:val="000000"/>
          <w:sz w:val="28"/>
          <w:szCs w:val="28"/>
        </w:rPr>
        <w:t>Раздел 1</w:t>
      </w:r>
      <w:r w:rsidR="0041526F">
        <w:rPr>
          <w:b/>
          <w:color w:val="000000"/>
          <w:sz w:val="28"/>
          <w:szCs w:val="28"/>
        </w:rPr>
        <w:t>0</w:t>
      </w:r>
      <w:r w:rsidRPr="00E97C5A">
        <w:rPr>
          <w:b/>
          <w:color w:val="000000"/>
          <w:sz w:val="28"/>
          <w:szCs w:val="28"/>
        </w:rPr>
        <w:t>:</w:t>
      </w:r>
    </w:p>
    <w:p w:rsidR="0090565A" w:rsidRPr="00E97C5A" w:rsidRDefault="0090565A" w:rsidP="00E97C5A">
      <w:pPr>
        <w:widowControl w:val="0"/>
        <w:adjustRightInd w:val="0"/>
        <w:ind w:right="345"/>
        <w:jc w:val="center"/>
        <w:rPr>
          <w:b/>
          <w:color w:val="000000"/>
          <w:sz w:val="32"/>
          <w:szCs w:val="32"/>
        </w:rPr>
      </w:pPr>
      <w:r w:rsidRPr="00E97C5A">
        <w:rPr>
          <w:b/>
          <w:color w:val="000000"/>
          <w:sz w:val="32"/>
          <w:szCs w:val="32"/>
        </w:rPr>
        <w:t>Внешний вид социального работника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b/>
          <w:color w:val="000000"/>
          <w:sz w:val="32"/>
          <w:szCs w:val="32"/>
        </w:rPr>
      </w:pP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  <w:szCs w:val="28"/>
        </w:rPr>
      </w:pPr>
      <w:r w:rsidRPr="00E97C5A">
        <w:rPr>
          <w:color w:val="000000"/>
          <w:sz w:val="28"/>
          <w:szCs w:val="28"/>
        </w:rPr>
        <w:t xml:space="preserve">   Внешний вид социального работника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сотруднику и учреждению, которое он представляет, соответствовать общепринятому деловому стилю, который отличают официальность, сдержанность, традиционность, аккуратность, опрятность.</w:t>
      </w:r>
    </w:p>
    <w:p w:rsidR="0090565A" w:rsidRPr="00E97C5A" w:rsidRDefault="0090565A" w:rsidP="00E97C5A">
      <w:pPr>
        <w:widowControl w:val="0"/>
        <w:adjustRightInd w:val="0"/>
        <w:ind w:right="345"/>
        <w:jc w:val="both"/>
        <w:rPr>
          <w:color w:val="000000"/>
          <w:sz w:val="28"/>
        </w:rPr>
      </w:pPr>
      <w:r w:rsidRPr="00E97C5A">
        <w:rPr>
          <w:color w:val="000000"/>
          <w:sz w:val="28"/>
        </w:rPr>
        <w:t xml:space="preserve">    </w:t>
      </w:r>
      <w:r w:rsidRPr="00E97C5A">
        <w:rPr>
          <w:b/>
          <w:color w:val="000000"/>
          <w:sz w:val="28"/>
        </w:rPr>
        <w:t xml:space="preserve">Нарушение </w:t>
      </w:r>
      <w:proofErr w:type="gramStart"/>
      <w:r w:rsidRPr="00E97C5A">
        <w:rPr>
          <w:b/>
          <w:color w:val="000000"/>
          <w:sz w:val="28"/>
        </w:rPr>
        <w:t>Кодекса  влечет</w:t>
      </w:r>
      <w:proofErr w:type="gramEnd"/>
      <w:r w:rsidRPr="00E97C5A">
        <w:rPr>
          <w:b/>
          <w:color w:val="000000"/>
          <w:sz w:val="28"/>
        </w:rPr>
        <w:t xml:space="preserve"> </w:t>
      </w:r>
      <w:r w:rsidRPr="00E97C5A">
        <w:rPr>
          <w:color w:val="000000"/>
          <w:sz w:val="28"/>
        </w:rPr>
        <w:t>применение к нарушителю мер ответственности, установленных Уставом учреждения, Коллективным договором и иными нормативными актами администрации</w:t>
      </w:r>
      <w:r w:rsidR="0041526F">
        <w:rPr>
          <w:color w:val="000000"/>
          <w:sz w:val="28"/>
        </w:rPr>
        <w:t xml:space="preserve"> ГБУСО ВО «Тюрмеровский </w:t>
      </w:r>
      <w:bookmarkStart w:id="0" w:name="_GoBack"/>
      <w:r w:rsidR="00FB79D3">
        <w:rPr>
          <w:color w:val="000000"/>
          <w:sz w:val="28"/>
        </w:rPr>
        <w:t>дом социального обслуживания</w:t>
      </w:r>
      <w:bookmarkEnd w:id="0"/>
      <w:r w:rsidR="0041526F">
        <w:rPr>
          <w:color w:val="000000"/>
          <w:sz w:val="28"/>
        </w:rPr>
        <w:t xml:space="preserve"> «УЦСП».</w:t>
      </w:r>
    </w:p>
    <w:p w:rsidR="0090565A" w:rsidRPr="00E97C5A" w:rsidRDefault="0090565A" w:rsidP="00E97C5A">
      <w:pPr>
        <w:widowControl w:val="0"/>
        <w:adjustRightInd w:val="0"/>
        <w:ind w:left="360" w:right="345"/>
        <w:jc w:val="both"/>
        <w:rPr>
          <w:i/>
          <w:color w:val="000000"/>
          <w:sz w:val="28"/>
          <w:szCs w:val="28"/>
        </w:rPr>
      </w:pPr>
    </w:p>
    <w:sectPr w:rsidR="0090565A" w:rsidRPr="00E97C5A" w:rsidSect="00E97C5A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544"/>
    <w:multiLevelType w:val="hybridMultilevel"/>
    <w:tmpl w:val="2FEC017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CA"/>
    <w:rsid w:val="00263CF1"/>
    <w:rsid w:val="003665CA"/>
    <w:rsid w:val="0041526F"/>
    <w:rsid w:val="0052695A"/>
    <w:rsid w:val="007E7517"/>
    <w:rsid w:val="0090565A"/>
    <w:rsid w:val="00E97C5A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0550"/>
  <w15:docId w15:val="{548140AA-BD3A-45C2-BA1A-2B6137C6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565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52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 Adan'kina</cp:lastModifiedBy>
  <cp:revision>8</cp:revision>
  <cp:lastPrinted>2022-05-27T10:16:00Z</cp:lastPrinted>
  <dcterms:created xsi:type="dcterms:W3CDTF">2017-08-04T11:04:00Z</dcterms:created>
  <dcterms:modified xsi:type="dcterms:W3CDTF">2025-09-08T11:13:00Z</dcterms:modified>
</cp:coreProperties>
</file>