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4" w:type="dxa"/>
        <w:tblInd w:w="643" w:type="dxa"/>
        <w:tblLook w:val="01E0"/>
      </w:tblPr>
      <w:tblGrid>
        <w:gridCol w:w="4161"/>
        <w:gridCol w:w="4863"/>
      </w:tblGrid>
      <w:tr w:rsidR="00A61049" w:rsidTr="00DF61FC">
        <w:trPr>
          <w:trHeight w:val="2254"/>
        </w:trPr>
        <w:tc>
          <w:tcPr>
            <w:tcW w:w="4161" w:type="dxa"/>
          </w:tcPr>
          <w:p w:rsidR="00A61049" w:rsidRDefault="00A61049">
            <w:pPr>
              <w:pStyle w:val="Heading1"/>
              <w:tabs>
                <w:tab w:val="left" w:pos="6237"/>
              </w:tabs>
            </w:pPr>
          </w:p>
        </w:tc>
        <w:tc>
          <w:tcPr>
            <w:tcW w:w="4863" w:type="dxa"/>
          </w:tcPr>
          <w:p w:rsidR="00A61049" w:rsidRDefault="00A61049" w:rsidP="0008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DE8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УТВЕРЖДЕНО  </w:t>
            </w:r>
            <w:r w:rsidRPr="00087DE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приказом директора ГБУСО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D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7DE8">
              <w:rPr>
                <w:rFonts w:ascii="Times New Roman" w:hAnsi="Times New Roman"/>
                <w:sz w:val="28"/>
                <w:szCs w:val="28"/>
              </w:rPr>
              <w:t>Комплексный центр социального обслуживания населения Суздальского района»</w:t>
            </w:r>
          </w:p>
          <w:p w:rsidR="00A61049" w:rsidRPr="00087DE8" w:rsidRDefault="00A61049" w:rsidP="0008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DE8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71-ОД от «29» сентября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087DE8">
                <w:rPr>
                  <w:rFonts w:ascii="Times New Roman" w:hAnsi="Times New Roman"/>
                  <w:sz w:val="28"/>
                  <w:szCs w:val="28"/>
                  <w:u w:val="single"/>
                </w:rPr>
                <w:t>2025 г</w:t>
              </w:r>
            </w:smartTag>
            <w:r w:rsidRPr="00087DE8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</w:tr>
    </w:tbl>
    <w:p w:rsidR="00A61049" w:rsidRDefault="00A6104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1049" w:rsidRDefault="00A61049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A61049" w:rsidRDefault="00A610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 стационарном отделении</w:t>
      </w:r>
    </w:p>
    <w:p w:rsidR="00A61049" w:rsidRDefault="00A61049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государственного бюджетного учреждения социального обслуживания Владимирской области « Комплексный центр социального обслуживания населения Суздальского района»</w:t>
      </w:r>
    </w:p>
    <w:p w:rsidR="00A61049" w:rsidRDefault="00A61049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Стационарное отделение (далее - Отделение) является структурным подразделением ГБУСО ВО «Комплексный центр социального обслуживания населения Суздальского района» (далее - Учреждения), осуществляет свою деятельность на основании Устава и настоящего положения об Отделении.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Отделение располагается по адресу: Владимирская область, Суздальский район, с. Сеславское, ул. Центральная, д. 2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Руководство Отделением осуществляет заведующий стационарным отделением, который назначается и освобождается от занимаемой должности приказом директора Учреждения.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Заведующий стационарным отделением непосредственно подчиняется директору учреждения.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Работу в Отделении осуществляют: заведующий стационарным отделением, специалисты по социальной работе, педагог-психолог, воспитатели, помощники воспитателя, дежурный по режиму, педагог дополнительного образования, инструктор по труду.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Отделение в установленном порядке осуществляет свою деятельность совместно  со всеми структурными подразделениями Учреждения по вопросам, отнесенным к сфере деятельности Отделения, с субъектами системы профилактики безнадзорности и правонарушений несовершеннолетних, с отделами министерства внутренних дел РФ, прокуратуры,  с субъектами системы образования, с субъектами системы здравоохранения, культуры, органами местного самоуправления, общественными и другими организациями.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Сотрудники Отделения в своей деятельности руководствуются Конституцией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Семейным кодексом Российской Федерации, Гражданским кодексом Российской Федерации, Конвенцией ООН «О правах ребенка», Национальными стандартами Российской Федерации о социальном обслуживании населения, законами Владимирской области, Указами, постановлениями и распоряжениями Губернатора Владимирской области, постановлениями и распоряжениями администрации Владимирской области, правилами и нормами охраны труда, техники безопасности и противопожарной защиты, Уставом Учреждения, локальными нормативными актами Учреждения и иными нормативными правовыми актами по защите прав и законных интересов несовершеннолетних.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Отделение рассчитано на пребывание 21-го несовершеннолетнего в возрасте от 3 до 18  лет, с учетом возрастной категории и половой принадлежности.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Отделение реорганизуется и ликвидируется по согласованию с Министерством социальной защиты населения Владимирской области (далее – Учредитель).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2. Направления деятельности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Предоставление в стационарной форме социально-бытовых, социально-медицинских, социально-педагогических, социально-психологических, социально-трудовых, социально-правовых услуг несовершеннолетним, их родителям (законным представителям), их социальное сопровождение, предусмотренных индивидуальной программой (далее ИППСУ), выданной уполномоченным органом по месту регистрации, а также в рамках оказания срочных услуг без предъявления требования к оформлению ИППСУ.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Оказание несовершеннолетним, их родителям (законным представителям) помощи в ликвидации трудной жизненной ситуации, восстановлении социального статуса несовершеннолетних в коллективах сверстников по месту учёбы, работы, жительства; оздоровление системы межличностных отношений несовершеннолетних, снятие психотравмирующих ситуаций среди их ближайшего окружения, содействие возвращению несовершеннолетних в семьи.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Оказание содействия органам опеки и попечительства в осуществлении устройства несовершеннолетних, оставшихся без попечения родителей или иных законных представителей;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Содействие и мотивация  несовершеннолетних к учебной деятельности, восстановлению утраченных связей с образовательной организацией.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2.4.1.</w:t>
      </w:r>
      <w:r>
        <w:rPr>
          <w:rFonts w:ascii="Times New Roman" w:hAnsi="Times New Roman"/>
          <w:sz w:val="28"/>
          <w:szCs w:val="28"/>
        </w:rPr>
        <w:t xml:space="preserve"> Содействие несовершеннолетним в профессиональной ориентации и получении специальности, образования.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2.4.2. </w:t>
      </w:r>
      <w:r>
        <w:rPr>
          <w:rFonts w:ascii="Times New Roman" w:hAnsi="Times New Roman"/>
          <w:sz w:val="28"/>
          <w:szCs w:val="28"/>
        </w:rPr>
        <w:t xml:space="preserve">Осуществление  образовательной деятельности несовершеннолетних по соответствующим дополнительным образовательным программам  (на основании соответствующих лицензий).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 xml:space="preserve"> Включение несовершеннолетних в разнообразные виды трудовой деятельности, проводимой в Учреждении и за его пределами, с учетом возрастных и физиологических особенностей. Формирование у несовершеннолетних трудовых умений и навыков.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 xml:space="preserve"> Организация медицинского обслуживания производится на основании соответствующих лицензий.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 xml:space="preserve"> Формирование у несовершеннолетних навыков общения, здорового образа жизни, обучение правильному поведению в быту и общественных местах, самоконтролю и другим формам общественной жизнедеятельности;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2.8. </w:t>
      </w:r>
      <w:r>
        <w:rPr>
          <w:rFonts w:ascii="Times New Roman" w:hAnsi="Times New Roman"/>
          <w:sz w:val="28"/>
          <w:szCs w:val="28"/>
        </w:rPr>
        <w:t>Оказание социально - психологических услуг  (в том числе с использованием телефона доверия).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2.9.</w:t>
      </w:r>
      <w:r>
        <w:rPr>
          <w:rFonts w:ascii="Times New Roman" w:hAnsi="Times New Roman"/>
          <w:sz w:val="28"/>
          <w:szCs w:val="28"/>
        </w:rPr>
        <w:t xml:space="preserve"> Проведение в пределах своей компетенции в индивидуальной профилактической работы с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Учреждении, участия в конкурсах различного уровня.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 xml:space="preserve"> Организация оздоровительно - реабилитационной работы в летний период.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2.11.</w:t>
      </w:r>
      <w:r>
        <w:rPr>
          <w:rFonts w:ascii="Times New Roman" w:hAnsi="Times New Roman"/>
          <w:sz w:val="28"/>
          <w:szCs w:val="28"/>
        </w:rPr>
        <w:t xml:space="preserve"> Оказание содействия в организации отдыха и оздоровления несовершеннолетних.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2.12.</w:t>
      </w:r>
      <w:r>
        <w:rPr>
          <w:rFonts w:ascii="Times New Roman" w:hAnsi="Times New Roman"/>
          <w:sz w:val="28"/>
          <w:szCs w:val="28"/>
        </w:rPr>
        <w:t xml:space="preserve"> Организация работы социального консилиума по реализации индивидуальных программ предоставления социальных услуг.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2.13.</w:t>
      </w:r>
      <w:r>
        <w:rPr>
          <w:rFonts w:ascii="Times New Roman" w:hAnsi="Times New Roman"/>
          <w:sz w:val="28"/>
          <w:szCs w:val="28"/>
        </w:rPr>
        <w:t xml:space="preserve"> Проведение социально – педагогической, социально – психологической реабилитации воспитанников Учреждения, определение степени отклонения в их поведении и взаимоотношениях с окружающими людьми для разработки рекомендаций по коррекции отклонений.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2.14.</w:t>
      </w:r>
      <w:r>
        <w:rPr>
          <w:rFonts w:ascii="Times New Roman" w:hAnsi="Times New Roman"/>
          <w:sz w:val="28"/>
          <w:szCs w:val="28"/>
        </w:rPr>
        <w:t xml:space="preserve"> Участие в межведомственном взаимодействии по вопросам профилактики безнадзорности и правонарушений несовершеннолетних, социального обслуживания семьи и детей.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2.15.</w:t>
      </w:r>
      <w:r>
        <w:rPr>
          <w:rFonts w:ascii="Times New Roman" w:hAnsi="Times New Roman"/>
          <w:sz w:val="28"/>
          <w:szCs w:val="28"/>
        </w:rPr>
        <w:t xml:space="preserve"> Разработка и реализация проектов и программ социальной реабилитации, коррекционно-развивающей и воспитательной работы с детьми и их семьями, оказавшимися в трудной жизненной ситуации или социально-опасном положении, в том числе с привлечением грантовой поддержки.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Участие в федеральных, областных, городских мероприятиях и конкурсах, проводимых общественными и государственными организациями.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2.17.</w:t>
      </w:r>
      <w:r>
        <w:rPr>
          <w:rFonts w:ascii="Times New Roman" w:hAnsi="Times New Roman"/>
          <w:sz w:val="28"/>
          <w:szCs w:val="28"/>
        </w:rPr>
        <w:t xml:space="preserve"> Ведение, хранение и актуализация базы данных.</w:t>
      </w:r>
    </w:p>
    <w:p w:rsidR="00A61049" w:rsidRDefault="00A610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049" w:rsidRDefault="00A6104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и порядок предоставления социальных услуг</w:t>
      </w: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Социальные услуги в стационарной форме социального обслуживания предоставляются гражданам Российской Федерации, иностранным гражданам и лицам без гражданства, постоянно проживающим на территории Российской Федерации, беженцам, признанным нуждающимся в социальном обслуживании в стационарной форме социального обслуживания.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Предоставление социальных услуг осуществляется постоянно или временно на срок, определенный индивидуальной программой.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Несовершеннолетние зачисляются в Учреждение приказом директора, на полное государственное обеспечение, на основании, регламентированном в Уставе Учреждения.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Деятельность несовершеннолетних планируется в соответствии с режимом и планированием Учреждения. Осуществляется на основе дополнительных общеразвивающих, общеобразовательных программ социально-педагогической направленности.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Обучение воспитанников организуется в соответствии с законом об образовании РФ.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Информация, полученная специалистами отделения в ходе работы с несовершеннолетними и их семьями, подлежит хранению и использованию в порядке, обеспечивающим ее конфиденциальность.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Не допускается содержание в учреждении несовершеннолетних, находящихся в состоянии алкогольного или наркотического опьянения, с явными признаками обострения психического заболевания, а так же совершивших правонарушения.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3.8. </w:t>
      </w:r>
      <w:r>
        <w:rPr>
          <w:rFonts w:ascii="Times New Roman" w:hAnsi="Times New Roman"/>
          <w:sz w:val="28"/>
          <w:szCs w:val="28"/>
        </w:rPr>
        <w:t>Несовершеннолетние отчисляются из Учреждения приказом директора, на основании, регламентированном в Уставе Учреждения.</w:t>
      </w:r>
    </w:p>
    <w:p w:rsidR="00A61049" w:rsidRDefault="00A610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1049" w:rsidRDefault="00A6104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Права и обязанности сотрудников отделения</w:t>
      </w: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своей профессиональной деятельности работники Отделения имеют право: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 планировать и осуществлять свою деятельность исходя из Устава Учреждения и настоящего Положения в пределах своей компетенции;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 вносить предложения по повышению квалификации сотрудников, участию в семинарах, конференциях по профилю деятельности Отделения;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участвовать в реализации социальных программ, проектов, методической и инновационной деятельности Учреждения;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представлять на гранты в различные благотворительные организации социальные проекты, программы;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вносить предложения по совершенствованию деятельности Отделения и режима его работы;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рассматривать заявления и предложения граждан по вопросам социального обслуживания и принимать меры по их реализации.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своей профессиональной деятельности сотрудники Отделения обязаны: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 руководствоваться нормативными документами, трудовым договором и должностными инструкциями;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решать все служебные вопросы, исходя из приоритета задач полноценного развития ребенка, сохранности его жизни и здоровья;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 рассматривать вопросы и принимать решения строго в границах своей компетенции, не совершать действия, способные нанести ущерб репутации Учреждения;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 оказывать необходимую и возможную помощь детям и родителям, безотлагательно информировать руководство Учреждения об опасных, спорных и конфликтных ситуациях в ходе практической работы, при появлении признаков выхода ситуации из-под контроля; - своевременно предоставлять плановую и отчетную документации;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в установленные сроки завершать плановые задания;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осуществлять трудовую деятельность в соответствии с Кодексом этики и служебного поведения работников органов управления социальной защиты населения и учреждений социального обслуживания;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строго выполнять Правила внутреннего трудового распорядка, своевременно и точно выполнять распоряжения руководства;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соблюдать правила противопожарной безопасности, производственной санитарии и личной гигиены, техники безопасности.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5. Ответственность сотрудников отделения</w:t>
      </w:r>
    </w:p>
    <w:p w:rsidR="00A61049" w:rsidRDefault="00A61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1049" w:rsidRDefault="00A610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Работники Отделения в соответствии с действующим законодательством и Правилами внутреннего трудового распорядка несут ответственность за: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ненадлежащее исполнение или неисполнение своих должностных обязанностей, нарушение трудовой дисциплины;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невыполнение приказов, распоряжений и поручений директора Учреждения;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 нарушение прав и свобод воспитанников Учреждения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несоблюдение конфиденциальности в отношении неразглашения информации о частной жизни обслуживаемых и иных сведениях, полученных при работе с семьей, руководствуясь Положением об обработке и защите персональных данных; </w:t>
      </w:r>
    </w:p>
    <w:p w:rsidR="00A61049" w:rsidRDefault="00A61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причинение материального ущерба; </w:t>
      </w:r>
    </w:p>
    <w:p w:rsidR="00A61049" w:rsidRDefault="00A610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сохранность имущества Учреждения и личных вещей несовершеннолетних.</w:t>
      </w:r>
    </w:p>
    <w:sectPr w:rsidR="00A61049" w:rsidSect="008330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1E02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1CF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C67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26C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9C2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B4D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023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2EC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503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E4B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083"/>
    <w:rsid w:val="00087DE8"/>
    <w:rsid w:val="00257481"/>
    <w:rsid w:val="003063E3"/>
    <w:rsid w:val="005A7DFD"/>
    <w:rsid w:val="005C308E"/>
    <w:rsid w:val="007B17F7"/>
    <w:rsid w:val="00833083"/>
    <w:rsid w:val="00A61049"/>
    <w:rsid w:val="00BB210C"/>
    <w:rsid w:val="00C05E06"/>
    <w:rsid w:val="00DF61FC"/>
    <w:rsid w:val="00E11B96"/>
    <w:rsid w:val="00FD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8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87DE8"/>
    <w:pPr>
      <w:widowControl w:val="0"/>
      <w:autoSpaceDE w:val="0"/>
      <w:autoSpaceDN w:val="0"/>
      <w:spacing w:after="0" w:line="240" w:lineRule="auto"/>
      <w:ind w:hanging="386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6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a">
    <w:name w:val="Заголовок"/>
    <w:basedOn w:val="Normal"/>
    <w:next w:val="BodyText"/>
    <w:uiPriority w:val="99"/>
    <w:rsid w:val="008330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083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6167"/>
    <w:rPr>
      <w:lang w:eastAsia="en-US"/>
    </w:rPr>
  </w:style>
  <w:style w:type="paragraph" w:styleId="List">
    <w:name w:val="List"/>
    <w:basedOn w:val="BodyText"/>
    <w:uiPriority w:val="99"/>
    <w:rsid w:val="00833083"/>
    <w:rPr>
      <w:rFonts w:cs="Arial"/>
    </w:rPr>
  </w:style>
  <w:style w:type="paragraph" w:customStyle="1" w:styleId="Caption1">
    <w:name w:val="Caption1"/>
    <w:basedOn w:val="Normal"/>
    <w:uiPriority w:val="99"/>
    <w:rsid w:val="008330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833083"/>
    <w:pPr>
      <w:suppressLineNumbers/>
    </w:pPr>
    <w:rPr>
      <w:rFonts w:cs="Arial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1624</Words>
  <Characters>9263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                                                                 приказом директора ГБУСО ВО  «Комплексный центр социального обслуживания населения Суздальского района»</dc:title>
  <dc:subject/>
  <dc:creator>RV510</dc:creator>
  <cp:keywords/>
  <dc:description/>
  <cp:lastModifiedBy>ПК</cp:lastModifiedBy>
  <cp:revision>3</cp:revision>
  <cp:lastPrinted>2024-11-08T10:48:00Z</cp:lastPrinted>
  <dcterms:created xsi:type="dcterms:W3CDTF">2025-12-03T06:06:00Z</dcterms:created>
  <dcterms:modified xsi:type="dcterms:W3CDTF">2025-12-03T06:06:00Z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