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EC3" w:rsidRDefault="00802EC3" w:rsidP="00802EC3">
      <w:pPr>
        <w:pStyle w:val="1"/>
      </w:pPr>
      <w:r>
        <w:t xml:space="preserve">Мосты </w:t>
      </w:r>
      <w:r w:rsidRPr="00042DA5">
        <w:t>Санкт-Петербурга</w:t>
      </w:r>
    </w:p>
    <w:p w:rsidR="00802EC3" w:rsidRDefault="00802EC3" w:rsidP="00802EC3">
      <w:pPr>
        <w:pStyle w:val="2"/>
      </w:pPr>
      <w:r>
        <w:t>Введение</w:t>
      </w:r>
    </w:p>
    <w:p w:rsidR="00802EC3" w:rsidRDefault="00802EC3" w:rsidP="00802EC3">
      <w:pPr>
        <w:spacing w:before="100" w:beforeAutospacing="1" w:after="100" w:afterAutospacing="1" w:line="240" w:lineRule="auto"/>
      </w:pPr>
      <w:r>
        <w:t xml:space="preserve">В черте Санкт-Петербурга находится множество (в сумме 93) рек, рукавов, протоков и каналов (общей длиной </w:t>
      </w:r>
      <w:proofErr w:type="spellStart"/>
      <w:r>
        <w:t>ок</w:t>
      </w:r>
      <w:proofErr w:type="spellEnd"/>
      <w:r>
        <w:t xml:space="preserve">. 300 км) и около 100 водоёмов (озёр, прудов, искусственных водоёмов), через которые перекинуто </w:t>
      </w:r>
      <w:proofErr w:type="spellStart"/>
      <w:r>
        <w:t>ок</w:t>
      </w:r>
      <w:proofErr w:type="spellEnd"/>
      <w:r>
        <w:t>. 800 мостов (не считая мосты на территориях промышленных предприятий), в том числе 218 пешеходных.</w:t>
      </w:r>
    </w:p>
    <w:p w:rsidR="00802EC3" w:rsidRDefault="00802EC3" w:rsidP="00802EC3">
      <w:pPr>
        <w:pStyle w:val="2"/>
      </w:pPr>
      <w:r>
        <w:t>Самый длинный мост</w:t>
      </w:r>
    </w:p>
    <w:p w:rsidR="00802EC3" w:rsidRDefault="00802EC3" w:rsidP="00802EC3">
      <w:pPr>
        <w:spacing w:before="100" w:beforeAutospacing="1" w:after="100" w:afterAutospacing="1" w:line="240" w:lineRule="auto"/>
      </w:pPr>
      <w:r>
        <w:t xml:space="preserve">Большой </w:t>
      </w:r>
      <w:proofErr w:type="spellStart"/>
      <w:r>
        <w:t>Обуховский</w:t>
      </w:r>
      <w:proofErr w:type="spellEnd"/>
      <w:r>
        <w:t xml:space="preserve"> мост является самым длинным мостом через Неву</w:t>
      </w:r>
      <w:r w:rsidRPr="00042DA5">
        <w:t xml:space="preserve">. </w:t>
      </w:r>
      <w:r>
        <w:t>Его полная длина составляет 2824 метра.</w:t>
      </w:r>
    </w:p>
    <w:p w:rsidR="00802EC3" w:rsidRDefault="00802EC3" w:rsidP="00802EC3">
      <w:pPr>
        <w:spacing w:before="100" w:beforeAutospacing="1" w:after="100" w:afterAutospacing="1" w:line="240" w:lineRule="auto"/>
      </w:pPr>
      <w:r>
        <w:t>Это вантовый неразводной мост является одним</w:t>
      </w:r>
      <w:r w:rsidRPr="00042DA5">
        <w:t xml:space="preserve"> из самых длинных мостов России. Фактически это два одинаковых моста с противоположным направлением движения по ним, имеющих общее название: расположенный выше по течению Невы (южный) — для езды в восточном направлении, ниже по течению (северный) — для езды в западном направлении.</w:t>
      </w:r>
    </w:p>
    <w:p w:rsidR="00802EC3" w:rsidRDefault="00802EC3" w:rsidP="00802EC3">
      <w:pPr>
        <w:pStyle w:val="2"/>
      </w:pPr>
      <w:r>
        <w:t>Самый длинный разводной мост</w:t>
      </w:r>
    </w:p>
    <w:p w:rsidR="00802EC3" w:rsidRDefault="00802EC3" w:rsidP="00802EC3">
      <w:pPr>
        <w:spacing w:before="100" w:beforeAutospacing="1" w:after="100" w:afterAutospacing="1" w:line="240" w:lineRule="auto"/>
      </w:pPr>
      <w:r>
        <w:t>Мост Александра Невского является самым длинным разводным мостом через Неву</w:t>
      </w:r>
      <w:r w:rsidRPr="00042DA5">
        <w:t>.</w:t>
      </w:r>
      <w:r>
        <w:t xml:space="preserve"> Его длина без береговых сооружений составляет 629 м, а вместе с пандусами — 905,7 м.</w:t>
      </w:r>
    </w:p>
    <w:p w:rsidR="00FC5111" w:rsidRDefault="00FC5111" w:rsidP="00802EC3">
      <w:pPr>
        <w:spacing w:before="100" w:beforeAutospacing="1" w:after="100" w:afterAutospacing="1" w:line="240" w:lineRule="auto"/>
      </w:pPr>
      <w:r w:rsidRPr="00FC5111">
        <w:t>Центральным пролётом моста является разводной двукрылый пролёт; он выполнен из металла. 25-метровые крылья моста разводятся сравнительно быстро — за две минуты, привод разводки — гидравлический.</w:t>
      </w:r>
      <w:bookmarkStart w:id="0" w:name="_GoBack"/>
      <w:bookmarkEnd w:id="0"/>
    </w:p>
    <w:p w:rsidR="00802EC3" w:rsidRDefault="00802EC3" w:rsidP="00802EC3">
      <w:pPr>
        <w:spacing w:before="100" w:beforeAutospacing="1" w:after="100" w:afterAutospacing="1" w:line="240" w:lineRule="auto"/>
      </w:pPr>
      <w:r w:rsidRPr="00042DA5">
        <w:t>Назван в честь новгород</w:t>
      </w:r>
      <w:r>
        <w:t xml:space="preserve">ского князя Александра Невского и соединяет площадь Александра Невского (окончание Невского проспекта) и </w:t>
      </w:r>
      <w:proofErr w:type="spellStart"/>
      <w:r>
        <w:t>Заневский</w:t>
      </w:r>
      <w:proofErr w:type="spellEnd"/>
      <w:r>
        <w:t xml:space="preserve"> проспект. </w:t>
      </w:r>
    </w:p>
    <w:p w:rsidR="00802EC3" w:rsidRDefault="00802EC3" w:rsidP="00802EC3">
      <w:pPr>
        <w:pStyle w:val="2"/>
      </w:pPr>
      <w:r>
        <w:t>Самый широкий мост</w:t>
      </w:r>
    </w:p>
    <w:p w:rsidR="004E7D1B" w:rsidRPr="003A62C1" w:rsidRDefault="00802EC3" w:rsidP="00325ED3">
      <w:pPr>
        <w:spacing w:before="100" w:beforeAutospacing="1" w:after="100" w:afterAutospacing="1" w:line="240" w:lineRule="auto"/>
      </w:pPr>
      <w:r>
        <w:t>Синий мост на реке Мойке является самым широким мостом Петербурга.</w:t>
      </w:r>
      <w:r w:rsidRPr="00042DA5">
        <w:t xml:space="preserve"> </w:t>
      </w:r>
      <w:r>
        <w:t>Его ширина составляет 97,3 метра. Он входит в ансамбль Исаакиевской площади и с</w:t>
      </w:r>
      <w:r w:rsidRPr="00042DA5">
        <w:t xml:space="preserve">оединяет </w:t>
      </w:r>
      <w:r>
        <w:t>ее</w:t>
      </w:r>
      <w:r w:rsidRPr="00042DA5">
        <w:t xml:space="preserve"> с переулком Антоненко и Вознесенским проспектом. При этом мост является «невидимкой»: из-за своей рекордной ширины он воспринимается частью площади. </w:t>
      </w:r>
    </w:p>
    <w:sectPr w:rsidR="004E7D1B" w:rsidRPr="003A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9347064"/>
    <w:multiLevelType w:val="hybridMultilevel"/>
    <w:tmpl w:val="FE06CD3C"/>
    <w:lvl w:ilvl="0" w:tplc="F34AF6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66"/>
    <w:rsid w:val="00042DA5"/>
    <w:rsid w:val="00070258"/>
    <w:rsid w:val="00080398"/>
    <w:rsid w:val="000D744E"/>
    <w:rsid w:val="000E0863"/>
    <w:rsid w:val="001340F3"/>
    <w:rsid w:val="00147D7E"/>
    <w:rsid w:val="00284B22"/>
    <w:rsid w:val="00325ED3"/>
    <w:rsid w:val="003A62C1"/>
    <w:rsid w:val="004E7D1B"/>
    <w:rsid w:val="004F6DC9"/>
    <w:rsid w:val="00711204"/>
    <w:rsid w:val="00784B71"/>
    <w:rsid w:val="00802EC3"/>
    <w:rsid w:val="00A25AC2"/>
    <w:rsid w:val="00A63945"/>
    <w:rsid w:val="00BE7B12"/>
    <w:rsid w:val="00D32624"/>
    <w:rsid w:val="00E80B1F"/>
    <w:rsid w:val="00EC672A"/>
    <w:rsid w:val="00F17F66"/>
    <w:rsid w:val="00FA0599"/>
    <w:rsid w:val="00FC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CDF0"/>
  <w15:chartTrackingRefBased/>
  <w15:docId w15:val="{0F849A32-1132-4314-A3CB-3CC850C2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0398"/>
    <w:pPr>
      <w:spacing w:before="120" w:after="120" w:line="36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80398"/>
    <w:pPr>
      <w:keepNext/>
      <w:keepLines/>
      <w:spacing w:before="0" w:after="240"/>
      <w:outlineLvl w:val="0"/>
    </w:pPr>
    <w:rPr>
      <w:rFonts w:ascii="Arial Black" w:eastAsiaTheme="majorEastAsia" w:hAnsi="Arial Black" w:cstheme="majorBidi"/>
      <w:color w:val="2F5496" w:themeColor="accent1" w:themeShade="BF"/>
      <w:sz w:val="40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0398"/>
    <w:pPr>
      <w:keepNext/>
      <w:keepLines/>
      <w:spacing w:before="160" w:after="0" w:line="240" w:lineRule="auto"/>
      <w:outlineLvl w:val="1"/>
    </w:pPr>
    <w:rPr>
      <w:rFonts w:eastAsiaTheme="majorEastAsia" w:cstheme="majorBidi"/>
      <w:b/>
      <w:color w:val="2F5496" w:themeColor="accent1" w:themeShade="BF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398"/>
    <w:rPr>
      <w:rFonts w:ascii="Arial Black" w:eastAsiaTheme="majorEastAsia" w:hAnsi="Arial Black" w:cstheme="majorBidi"/>
      <w:color w:val="2F5496" w:themeColor="accent1" w:themeShade="BF"/>
      <w:sz w:val="40"/>
      <w:szCs w:val="32"/>
    </w:rPr>
  </w:style>
  <w:style w:type="character" w:customStyle="1" w:styleId="20">
    <w:name w:val="Заголовок 2 Знак"/>
    <w:basedOn w:val="a0"/>
    <w:link w:val="2"/>
    <w:uiPriority w:val="9"/>
    <w:rsid w:val="00080398"/>
    <w:rPr>
      <w:rFonts w:ascii="Times New Roman" w:eastAsiaTheme="majorEastAsia" w:hAnsi="Times New Roman" w:cstheme="majorBidi"/>
      <w:b/>
      <w:color w:val="2F5496" w:themeColor="accent1" w:themeShade="BF"/>
      <w:sz w:val="36"/>
      <w:szCs w:val="26"/>
    </w:rPr>
  </w:style>
  <w:style w:type="paragraph" w:styleId="a3">
    <w:name w:val="List Paragraph"/>
    <w:basedOn w:val="a"/>
    <w:uiPriority w:val="34"/>
    <w:qFormat/>
    <w:rsid w:val="003A6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2017-11-13T07:11:00Z</dcterms:created>
  <dcterms:modified xsi:type="dcterms:W3CDTF">2017-11-13T08:01:00Z</dcterms:modified>
</cp:coreProperties>
</file>