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6C09F" w14:textId="5C697D1D" w:rsidR="00160152" w:rsidRPr="00160152" w:rsidRDefault="00160152" w:rsidP="00160152">
      <w:pPr>
        <w:shd w:val="clear" w:color="auto" w:fill="FFFFFF"/>
        <w:spacing w:line="360" w:lineRule="atLeast"/>
        <w:ind w:firstLine="0"/>
        <w:contextualSpacing w:val="0"/>
        <w:jc w:val="center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Консультация </w:t>
      </w:r>
      <w:r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учителя-логопеда </w:t>
      </w:r>
      <w:r w:rsidRPr="00160152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для родителей на тему:</w:t>
      </w:r>
    </w:p>
    <w:p w14:paraId="3DF87698" w14:textId="77777777" w:rsidR="00160152" w:rsidRPr="00160152" w:rsidRDefault="00160152" w:rsidP="00160152">
      <w:pPr>
        <w:shd w:val="clear" w:color="auto" w:fill="FFFFFF"/>
        <w:spacing w:line="360" w:lineRule="atLeast"/>
        <w:ind w:firstLine="0"/>
        <w:contextualSpacing w:val="0"/>
        <w:jc w:val="center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«Обогащаем словарь дошкольника»</w:t>
      </w:r>
    </w:p>
    <w:p w14:paraId="7FEA6F18" w14:textId="77777777" w:rsidR="00160152" w:rsidRDefault="00160152" w:rsidP="00160152">
      <w:pPr>
        <w:shd w:val="clear" w:color="auto" w:fill="FFFFFF"/>
        <w:spacing w:after="240" w:line="360" w:lineRule="atLeast"/>
        <w:ind w:firstLine="0"/>
        <w:contextualSpacing w:val="0"/>
        <w:jc w:val="center"/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</w:pPr>
      <w:r w:rsidRPr="00160152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Особенности словаря у детей с речевыми нарушениями.</w:t>
      </w:r>
    </w:p>
    <w:p w14:paraId="1BBCDD88" w14:textId="2C2B3BB2" w:rsidR="00160152" w:rsidRPr="00160152" w:rsidRDefault="00160152" w:rsidP="00160152">
      <w:pPr>
        <w:shd w:val="clear" w:color="auto" w:fill="FFFFFF"/>
        <w:spacing w:after="240" w:line="360" w:lineRule="atLeast"/>
        <w:ind w:firstLine="0"/>
        <w:contextualSpacing w:val="0"/>
        <w:jc w:val="center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Подготовила учитель-логопед </w:t>
      </w:r>
      <w:proofErr w:type="spellStart"/>
      <w:r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Утемишева</w:t>
      </w:r>
      <w:proofErr w:type="spellEnd"/>
      <w:r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Г.К.         октябрь 2026г</w:t>
      </w:r>
    </w:p>
    <w:p w14:paraId="5FB4EFAA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Словарь детей с нарушениями речи имеет ряд особенностей. Во-первых, словарь ограничен в количестве. Во-вторых, имеющийся запас слов в пассивном словаре (те слова и выражения, которые ребенок понимает) медленно переходит в активный (слова и выражения, которые ребенок активно использует в речи). Дети затрудняются назвать по картинкам целый ряд слов, не знают названия многих частей предмета, дети заменяют их названием самого предмета (стена – «дом») или действия (кузов – «песок возят»), зачастую части предметов заменяют названиями частей тела (воротник – «горлышко»; кабина – «кузов»). Также дети заменяют слова, близкие по ситуации и внешним признакам (пишет – «раскрашивает»).</w:t>
      </w:r>
    </w:p>
    <w:p w14:paraId="3B5B4804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 словаре мало обобщающих понятий (машина, трамвай, поезд, самолет – это… - транспорт). В речи детей практически нет антонимов (слова противоположные по значению: холод - жара), очень мало синонимов (слова различные по звучанию, но близкие по значению: холод – стужа). Так, характеризуя величину предмета, дети используют только два понятия: большой и маленький, которыми заменяют слова длинный, короткий, высокий, низкий, толстый, тонкий, широкий, узкий.</w:t>
      </w:r>
    </w:p>
    <w:p w14:paraId="37E69393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Как развивать словарь ребенка?</w:t>
      </w:r>
    </w:p>
    <w:p w14:paraId="23B84B3E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Работа над развитием словаря должна проходить по нескольким направлениям:</w:t>
      </w:r>
    </w:p>
    <w:p w14:paraId="702B3F05" w14:textId="77777777" w:rsidR="00160152" w:rsidRPr="00160152" w:rsidRDefault="00160152" w:rsidP="00160152">
      <w:pPr>
        <w:shd w:val="clear" w:color="auto" w:fill="FFFFFF"/>
        <w:spacing w:before="25" w:after="25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1.Обогащение словаря новыми словами (названия предметов, признаков и качеств, действий, процессов и др.);</w:t>
      </w:r>
    </w:p>
    <w:p w14:paraId="461D972E" w14:textId="77777777" w:rsidR="00160152" w:rsidRPr="00160152" w:rsidRDefault="00160152" w:rsidP="00160152">
      <w:pPr>
        <w:shd w:val="clear" w:color="auto" w:fill="FFFFFF"/>
        <w:spacing w:before="25" w:after="25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2.Уточнение словаря (наполнение их конкретным содержанием, на основе точного соотнесения с объектами реального мира);</w:t>
      </w:r>
    </w:p>
    <w:p w14:paraId="783D9CFE" w14:textId="77777777" w:rsidR="00160152" w:rsidRPr="00160152" w:rsidRDefault="00160152" w:rsidP="00160152">
      <w:pPr>
        <w:shd w:val="clear" w:color="auto" w:fill="FFFFFF"/>
        <w:spacing w:before="25" w:after="25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3.Активизация словаря (дети должны не просто запомнить новые слова, но и уметь свободно ими пользоваться);</w:t>
      </w:r>
    </w:p>
    <w:p w14:paraId="6EBCC1F1" w14:textId="77777777" w:rsidR="00160152" w:rsidRPr="00160152" w:rsidRDefault="00160152" w:rsidP="00160152">
      <w:pPr>
        <w:shd w:val="clear" w:color="auto" w:fill="FFFFFF"/>
        <w:spacing w:before="25" w:after="25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4.Устранение из речи детей нелитературных слов (диалектные, просторечные, жаргонные).</w:t>
      </w:r>
    </w:p>
    <w:p w14:paraId="5A693C8D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Развитие ребенка происходит через общение и совместную деятельность со взрослыми, только так малыш познает мир. С обогащением знаний детей об окружающем расширяется и словарный запас.</w:t>
      </w:r>
    </w:p>
    <w:p w14:paraId="1244CCC2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Стимулируйте развитие словаря посредством:</w:t>
      </w:r>
    </w:p>
    <w:p w14:paraId="746FF8A7" w14:textId="77777777" w:rsidR="00160152" w:rsidRPr="00160152" w:rsidRDefault="00160152" w:rsidP="00160152">
      <w:pPr>
        <w:shd w:val="clear" w:color="auto" w:fill="FFFFFF"/>
        <w:spacing w:before="25" w:after="25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1.Наблюдения (наблюдайте за каким-нибудь процессом, например, за сезонными изменениями, происходящими в природе, рассматривайте различные предметы и т.д.);</w:t>
      </w:r>
    </w:p>
    <w:p w14:paraId="06A31821" w14:textId="77777777" w:rsidR="00160152" w:rsidRPr="00160152" w:rsidRDefault="00160152" w:rsidP="00160152">
      <w:pPr>
        <w:shd w:val="clear" w:color="auto" w:fill="FFFFFF"/>
        <w:spacing w:before="25" w:after="25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2.Рассматривания и описания картин, картинок, игрушек и различных предметов;</w:t>
      </w:r>
    </w:p>
    <w:p w14:paraId="39E16E66" w14:textId="77777777" w:rsidR="00160152" w:rsidRPr="00160152" w:rsidRDefault="00160152" w:rsidP="00160152">
      <w:pPr>
        <w:shd w:val="clear" w:color="auto" w:fill="FFFFFF"/>
        <w:spacing w:before="25" w:after="25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lastRenderedPageBreak/>
        <w:t>3.Показа фильмов и последующего обсуждения;</w:t>
      </w:r>
    </w:p>
    <w:p w14:paraId="185512AD" w14:textId="77777777" w:rsidR="00160152" w:rsidRPr="00160152" w:rsidRDefault="00160152" w:rsidP="00160152">
      <w:pPr>
        <w:shd w:val="clear" w:color="auto" w:fill="FFFFFF"/>
        <w:spacing w:before="25" w:after="25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4.Чтения художественных произведений;</w:t>
      </w:r>
    </w:p>
    <w:p w14:paraId="12BA459A" w14:textId="77777777" w:rsidR="00160152" w:rsidRPr="00160152" w:rsidRDefault="00160152" w:rsidP="00160152">
      <w:pPr>
        <w:shd w:val="clear" w:color="auto" w:fill="FFFFFF"/>
        <w:spacing w:before="25" w:after="25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5.Дидактических игр, словесно-логических упражнений.</w:t>
      </w:r>
    </w:p>
    <w:p w14:paraId="0F0CD4C1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Следует отметить, что данные приемы должны сопровождаться комментариями или рассказом взрослого. Постоянно рассказывайте, поясняйте ребенку: «Что это?», «Для чего это?», «Как это устроено?», «Почему происходит так, а не иначе?» и т.д.</w:t>
      </w:r>
    </w:p>
    <w:p w14:paraId="7A4A9F3D" w14:textId="77777777" w:rsidR="00160152" w:rsidRPr="00160152" w:rsidRDefault="00160152" w:rsidP="00160152">
      <w:pPr>
        <w:shd w:val="clear" w:color="auto" w:fill="FFFFFF"/>
        <w:spacing w:after="240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Игры и упражнения для развития словаря.</w:t>
      </w:r>
    </w:p>
    <w:p w14:paraId="1BCBF108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 игровом материале, посвященном словарной работе, основное место занимают игры и упражнения, направленные на формирование понимания значения слова и употребление слова в соответствии с его смыслом.</w:t>
      </w:r>
    </w:p>
    <w:p w14:paraId="79EA7BC5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b/>
          <w:bCs/>
          <w:i/>
          <w:iCs/>
          <w:color w:val="000000"/>
          <w:kern w:val="0"/>
          <w:szCs w:val="28"/>
          <w:lang w:eastAsia="ru-RU"/>
          <w14:ligatures w14:val="none"/>
        </w:rPr>
        <w:t>Упражнения с существительными.</w:t>
      </w:r>
    </w:p>
    <w:p w14:paraId="339B39CA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Покажите ребенку игрушечного медведя и попросите его назвать эту игрушку по-разному. Например, мишка, </w:t>
      </w:r>
      <w:proofErr w:type="spellStart"/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мишенька</w:t>
      </w:r>
      <w:proofErr w:type="spellEnd"/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, мишутка и т.д.</w:t>
      </w:r>
    </w:p>
    <w:p w14:paraId="6504D2B9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Можно усложнить задание: «Скажи об игрушках словами, в которых слышится звук [ш] (мишутка, мишка, сынишка, малыш, игрушечка и т.д.). Назови одним словом этих двух мишек (братья, друзья, Топтыгины)»</w:t>
      </w:r>
    </w:p>
    <w:p w14:paraId="0514E2F8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b/>
          <w:bCs/>
          <w:i/>
          <w:iCs/>
          <w:color w:val="000000"/>
          <w:kern w:val="0"/>
          <w:szCs w:val="28"/>
          <w:lang w:eastAsia="ru-RU"/>
          <w14:ligatures w14:val="none"/>
        </w:rPr>
        <w:t>Упражнение с глаголами.</w:t>
      </w:r>
    </w:p>
    <w:p w14:paraId="0D53FCD1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Попросите ребенка ответить на вопросы:</w:t>
      </w:r>
    </w:p>
    <w:p w14:paraId="6A16A4A8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Что умеет делать кошка? (Лакать (молоко), царапаться, мяукать, мурлыкать, играть, лежать, смотреть, стоять и т.д.)</w:t>
      </w:r>
      <w:r w:rsidRPr="0016015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01B7ACDB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Что любит делать щенок? (Бегать, грызть (кость), гоняться (за кошкой), играть и т.д.)</w:t>
      </w:r>
      <w:r w:rsidRPr="0016015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7E6F0FA4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Как ведёт себя щенок, когда ему дают кость? (грызёт, наслаждается, рычит, радуется, торопится)</w:t>
      </w:r>
      <w:r w:rsidRPr="0016015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05B80EBB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Что делает щенок, когда его берут на руки? (Прижимается, радуется, смотрит, зажмуривается, сопит)</w:t>
      </w:r>
    </w:p>
    <w:p w14:paraId="0119C1A0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i/>
          <w:iCs/>
          <w:color w:val="000000"/>
          <w:kern w:val="0"/>
          <w:szCs w:val="28"/>
          <w:lang w:eastAsia="ru-RU"/>
          <w14:ligatures w14:val="none"/>
        </w:rPr>
        <w:t>Упражнения с прилагательными.</w:t>
      </w:r>
    </w:p>
    <w:p w14:paraId="5425D89D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Попросите ребенка подумать, о чём можно сказать, используя слова: круглая (тарелка, сковородка), круглый (шар, мяч, стол, поднос, обруч), круглое (зеркало, колесо)?</w:t>
      </w:r>
    </w:p>
    <w:p w14:paraId="4AF3CF6F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Какими словами можно сказать про солнышко? (Ясное, лучистое, золотистое, весёлое, радостное, светлое, весеннее, доброе, ласковое, горячее)</w:t>
      </w:r>
    </w:p>
    <w:p w14:paraId="0669B6CF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Каким может быть ручеёк? (Журчащим, поющим, звенящим, говорливым, бегущим)</w:t>
      </w:r>
    </w:p>
    <w:p w14:paraId="2096E2BE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i/>
          <w:iCs/>
          <w:color w:val="000000"/>
          <w:kern w:val="0"/>
          <w:szCs w:val="28"/>
          <w:lang w:eastAsia="ru-RU"/>
          <w14:ligatures w14:val="none"/>
        </w:rPr>
        <w:t>Упражнения с наречиями.</w:t>
      </w:r>
    </w:p>
    <w:p w14:paraId="578547B2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Попросите ребенка ответить на ряд вопросов (после чего поменяйтесь местами – пусть ребенок сам придумывает вопросы):</w:t>
      </w:r>
    </w:p>
    <w:p w14:paraId="2F1C6C1B" w14:textId="77777777" w:rsidR="00160152" w:rsidRPr="00160152" w:rsidRDefault="00160152" w:rsidP="00160152">
      <w:pPr>
        <w:shd w:val="clear" w:color="auto" w:fill="FFFFFF"/>
        <w:spacing w:after="240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1.Как мчится волк за своей добычей? (Быстро, стремительно),</w:t>
      </w:r>
    </w:p>
    <w:p w14:paraId="706C059F" w14:textId="77777777" w:rsidR="00160152" w:rsidRPr="00160152" w:rsidRDefault="00160152" w:rsidP="00160152">
      <w:pPr>
        <w:shd w:val="clear" w:color="auto" w:fill="FFFFFF"/>
        <w:spacing w:after="240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lastRenderedPageBreak/>
        <w:t>2.Как передвигается черепаха? (Медленно, спокойно, плавно).</w:t>
      </w:r>
    </w:p>
    <w:p w14:paraId="7B209F57" w14:textId="77777777" w:rsidR="00160152" w:rsidRPr="00160152" w:rsidRDefault="00160152" w:rsidP="00160152">
      <w:pPr>
        <w:shd w:val="clear" w:color="auto" w:fill="FFFFFF"/>
        <w:spacing w:after="240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3.Как падают листья на землю во время листопада? (Бесшумно, тихо, легко, медленно, спокойно, плавно, красиво).</w:t>
      </w:r>
    </w:p>
    <w:p w14:paraId="2D8DD31A" w14:textId="77777777" w:rsidR="00160152" w:rsidRPr="00160152" w:rsidRDefault="00160152" w:rsidP="00160152">
      <w:pPr>
        <w:shd w:val="clear" w:color="auto" w:fill="FFFFFF"/>
        <w:spacing w:after="240" w:line="360" w:lineRule="atLeast"/>
        <w:ind w:firstLine="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b/>
          <w:bCs/>
          <w:color w:val="111111"/>
          <w:kern w:val="0"/>
          <w:szCs w:val="28"/>
          <w:lang w:eastAsia="ru-RU"/>
          <w14:ligatures w14:val="none"/>
        </w:rPr>
        <w:t>Заключение.</w:t>
      </w:r>
    </w:p>
    <w:p w14:paraId="34E86815" w14:textId="77777777" w:rsidR="00160152" w:rsidRPr="00160152" w:rsidRDefault="00160152" w:rsidP="00160152">
      <w:pPr>
        <w:shd w:val="clear" w:color="auto" w:fill="FFFFFF"/>
        <w:spacing w:line="360" w:lineRule="atLeast"/>
        <w:ind w:firstLine="850"/>
        <w:contextualSpacing w:val="0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eastAsia="Times New Roman" w:cs="Times New Roman"/>
          <w:color w:val="111111"/>
          <w:kern w:val="0"/>
          <w:szCs w:val="28"/>
          <w:lang w:eastAsia="ru-RU"/>
          <w14:ligatures w14:val="none"/>
        </w:rPr>
        <w:t>Дорогие родители, помните, что важно использовать каждую минуту общения с ребенком для развития его речи: нужно беседовать, разговаривать по дороге домой из детского сада, больше и чаще читать с ребенком книг и обсуждать с ребенком прочитанное, побуждать ребенка высказывать свое мнение и переживания. Тогда речь вашего малыша будет грамотной и красивой.</w:t>
      </w:r>
    </w:p>
    <w:p w14:paraId="52EDCD16" w14:textId="77777777" w:rsidR="00160152" w:rsidRPr="00160152" w:rsidRDefault="00160152" w:rsidP="00160152">
      <w:pPr>
        <w:spacing w:after="240" w:line="240" w:lineRule="auto"/>
        <w:ind w:firstLine="0"/>
        <w:contextualSpacing w:val="0"/>
        <w:jc w:val="left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 </w:t>
      </w:r>
    </w:p>
    <w:p w14:paraId="07E1AE92" w14:textId="0A2ADE17" w:rsidR="00160152" w:rsidRPr="00160152" w:rsidRDefault="00160152" w:rsidP="00160152">
      <w:pPr>
        <w:spacing w:after="240" w:line="360" w:lineRule="atLeast"/>
        <w:ind w:firstLine="0"/>
        <w:contextualSpacing w:val="0"/>
        <w:jc w:val="left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160152"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 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</w:t>
      </w:r>
    </w:p>
    <w:p w14:paraId="43086BF9" w14:textId="77777777" w:rsidR="00160152" w:rsidRDefault="00160152"/>
    <w:sectPr w:rsidR="00160152" w:rsidSect="003D4CD3">
      <w:pgSz w:w="11906" w:h="16838"/>
      <w:pgMar w:top="1134" w:right="566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152"/>
    <w:rsid w:val="00021791"/>
    <w:rsid w:val="00160152"/>
    <w:rsid w:val="003D4CD3"/>
    <w:rsid w:val="004D6C82"/>
    <w:rsid w:val="00D8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F4961"/>
  <w15:chartTrackingRefBased/>
  <w15:docId w15:val="{DFBD3D77-2E77-4D81-8FF4-273BFA4A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CD3"/>
    <w:pPr>
      <w:spacing w:after="0" w:line="360" w:lineRule="auto"/>
      <w:ind w:firstLine="851"/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60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1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1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01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01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1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01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01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0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0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015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6015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6015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6015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6015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6015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60152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0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0152"/>
    <w:pPr>
      <w:numPr>
        <w:ilvl w:val="1"/>
      </w:numPr>
      <w:spacing w:after="160"/>
      <w:ind w:firstLine="851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0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01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015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60152"/>
    <w:pPr>
      <w:ind w:left="720"/>
    </w:pPr>
  </w:style>
  <w:style w:type="character" w:styleId="a8">
    <w:name w:val="Intense Emphasis"/>
    <w:basedOn w:val="a0"/>
    <w:uiPriority w:val="21"/>
    <w:qFormat/>
    <w:rsid w:val="001601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0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015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601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746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Хмыз</dc:creator>
  <cp:keywords/>
  <dc:description/>
  <cp:lastModifiedBy>Ольга Хмыз</cp:lastModifiedBy>
  <cp:revision>1</cp:revision>
  <dcterms:created xsi:type="dcterms:W3CDTF">2026-10-16T12:25:00Z</dcterms:created>
  <dcterms:modified xsi:type="dcterms:W3CDTF">2026-10-16T12:28:00Z</dcterms:modified>
</cp:coreProperties>
</file>