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454" w14:textId="77777777" w:rsidR="003F74C3" w:rsidRPr="003F74C3" w:rsidRDefault="003F74C3" w:rsidP="003F74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4C3">
        <w:rPr>
          <w:rFonts w:ascii="Times New Roman" w:hAnsi="Times New Roman" w:cs="Times New Roman"/>
          <w:b/>
          <w:bCs/>
          <w:sz w:val="28"/>
          <w:szCs w:val="28"/>
        </w:rPr>
        <w:t>Информация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74C3">
        <w:rPr>
          <w:rFonts w:ascii="Times New Roman" w:hAnsi="Times New Roman" w:cs="Times New Roman"/>
          <w:b/>
          <w:bCs/>
          <w:sz w:val="28"/>
          <w:szCs w:val="28"/>
        </w:rPr>
        <w:t xml:space="preserve">места, финансируемые за счет бюджетных ассигнований федерального бюджета, бюджетов субъектов Российской Федерации, местных бюджетов </w:t>
      </w:r>
    </w:p>
    <w:p w14:paraId="241DE629" w14:textId="6EDE9745" w:rsidR="003F74C3" w:rsidRPr="003F74C3" w:rsidRDefault="003F74C3" w:rsidP="003F74C3">
      <w:pPr>
        <w:jc w:val="both"/>
        <w:rPr>
          <w:rFonts w:ascii="Times New Roman" w:hAnsi="Times New Roman" w:cs="Times New Roman"/>
          <w:sz w:val="28"/>
          <w:szCs w:val="28"/>
        </w:rPr>
      </w:pPr>
      <w:r w:rsidRPr="003F74C3">
        <w:rPr>
          <w:rFonts w:ascii="Times New Roman" w:hAnsi="Times New Roman" w:cs="Times New Roman"/>
          <w:sz w:val="28"/>
          <w:szCs w:val="28"/>
        </w:rPr>
        <w:t xml:space="preserve">Вакантные места для приема (перевода) детей за счет бюджетных ассигнований федерального бюджета, бюджетов субъекта Российской Федерации, местных бюджетов в МБДОУ № 28 «Белочка» имеются. </w:t>
      </w:r>
    </w:p>
    <w:p w14:paraId="2A13885A" w14:textId="77777777" w:rsidR="003F74C3" w:rsidRPr="003F74C3" w:rsidRDefault="003F74C3" w:rsidP="003F74C3">
      <w:pPr>
        <w:jc w:val="both"/>
        <w:rPr>
          <w:rFonts w:ascii="Times New Roman" w:hAnsi="Times New Roman" w:cs="Times New Roman"/>
          <w:sz w:val="28"/>
          <w:szCs w:val="28"/>
        </w:rPr>
      </w:pPr>
      <w:r w:rsidRPr="003F74C3">
        <w:rPr>
          <w:rFonts w:ascii="Times New Roman" w:hAnsi="Times New Roman" w:cs="Times New Roman"/>
          <w:sz w:val="28"/>
          <w:szCs w:val="28"/>
        </w:rPr>
        <w:t xml:space="preserve">Комплектование дошкольных образовательных учреждений муниципального образования «Азовский район» осуществляется в соответствии с Административным регламентом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образования", утвержденный Постановлением Администрации Азовского района от 13.07.2022 № 604. </w:t>
      </w:r>
    </w:p>
    <w:p w14:paraId="4A62B189" w14:textId="77777777" w:rsidR="003F74C3" w:rsidRPr="003F74C3" w:rsidRDefault="003F74C3" w:rsidP="003F74C3">
      <w:pPr>
        <w:jc w:val="both"/>
        <w:rPr>
          <w:rFonts w:ascii="Times New Roman" w:hAnsi="Times New Roman" w:cs="Times New Roman"/>
          <w:sz w:val="28"/>
          <w:szCs w:val="28"/>
        </w:rPr>
      </w:pPr>
      <w:r w:rsidRPr="003F74C3">
        <w:rPr>
          <w:rFonts w:ascii="Times New Roman" w:hAnsi="Times New Roman" w:cs="Times New Roman"/>
          <w:sz w:val="28"/>
          <w:szCs w:val="28"/>
        </w:rPr>
        <w:t xml:space="preserve">По вопросу вакантных мест по приему (переводу) детей в МБДОУ обращаться в Отдел образования Азовского района по адресу: г. Азов, ул. Мира, д.102, тел. 8 (863) 426 51 51. </w:t>
      </w:r>
    </w:p>
    <w:p w14:paraId="4741A5E1" w14:textId="77777777" w:rsidR="003F74C3" w:rsidRDefault="003F74C3" w:rsidP="003F74C3">
      <w:pPr>
        <w:jc w:val="both"/>
      </w:pPr>
    </w:p>
    <w:p w14:paraId="3C858773" w14:textId="77777777" w:rsidR="003F74C3" w:rsidRPr="003F74C3" w:rsidRDefault="003F74C3" w:rsidP="003F74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4C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на места финансируемые по договорам об образовании за счет средств физических и (или) юридических лиц </w:t>
      </w:r>
    </w:p>
    <w:p w14:paraId="69AA1107" w14:textId="77777777" w:rsidR="003F74C3" w:rsidRPr="003F74C3" w:rsidRDefault="003F74C3" w:rsidP="003F74C3">
      <w:pPr>
        <w:jc w:val="both"/>
        <w:rPr>
          <w:rFonts w:ascii="Times New Roman" w:hAnsi="Times New Roman" w:cs="Times New Roman"/>
          <w:sz w:val="28"/>
          <w:szCs w:val="28"/>
        </w:rPr>
      </w:pPr>
      <w:r w:rsidRPr="003F74C3">
        <w:rPr>
          <w:rFonts w:ascii="Times New Roman" w:hAnsi="Times New Roman" w:cs="Times New Roman"/>
          <w:sz w:val="28"/>
          <w:szCs w:val="28"/>
        </w:rPr>
        <w:t xml:space="preserve">Вакантные места для приема (перевода) детей за счет средств физических и (или) юридических лиц в МБДОУ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F74C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Белочка</w:t>
      </w:r>
      <w:r w:rsidRPr="003F74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имеются</w:t>
      </w:r>
      <w:r w:rsidRPr="003F74C3">
        <w:rPr>
          <w:rFonts w:ascii="Times New Roman" w:hAnsi="Times New Roman" w:cs="Times New Roman"/>
          <w:sz w:val="28"/>
          <w:szCs w:val="28"/>
        </w:rPr>
        <w:t>.</w:t>
      </w:r>
    </w:p>
    <w:p w14:paraId="013A002E" w14:textId="77777777" w:rsidR="003F74C3" w:rsidRDefault="003F74C3" w:rsidP="007F1E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2B2C36" w14:textId="6D200A5A" w:rsidR="0001301C" w:rsidRDefault="002A37CD" w:rsidP="00013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в</w:t>
      </w:r>
      <w:r w:rsidR="0001301C">
        <w:rPr>
          <w:rFonts w:ascii="Times New Roman" w:hAnsi="Times New Roman" w:cs="Times New Roman"/>
          <w:b/>
          <w:bCs/>
          <w:sz w:val="28"/>
          <w:szCs w:val="28"/>
        </w:rPr>
        <w:t>акантны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01301C">
        <w:rPr>
          <w:rFonts w:ascii="Times New Roman" w:hAnsi="Times New Roman" w:cs="Times New Roman"/>
          <w:b/>
          <w:bCs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01301C">
        <w:rPr>
          <w:rFonts w:ascii="Times New Roman" w:hAnsi="Times New Roman" w:cs="Times New Roman"/>
          <w:b/>
          <w:bCs/>
          <w:sz w:val="28"/>
          <w:szCs w:val="28"/>
        </w:rPr>
        <w:t xml:space="preserve"> для приёма (перевода) воспитанников МБДОУ № 28 «Белочка» на 01.03.2026 года. </w:t>
      </w:r>
    </w:p>
    <w:p w14:paraId="704BD0AE" w14:textId="77777777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мощность – 35 человек.</w:t>
      </w:r>
    </w:p>
    <w:p w14:paraId="2791A4D7" w14:textId="77777777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одна разновозрастная группа от 3 до 8 лет – 20 человек.</w:t>
      </w:r>
    </w:p>
    <w:p w14:paraId="196D9444" w14:textId="3E7DA3E4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воспитанников – 13 человек.</w:t>
      </w:r>
    </w:p>
    <w:p w14:paraId="1BDDA51C" w14:textId="363AC35C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приёма и перевода в разновозрастную группу от 3 до 8 лет – 7 мест.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1"/>
        <w:gridCol w:w="2158"/>
        <w:gridCol w:w="1902"/>
        <w:gridCol w:w="1880"/>
        <w:gridCol w:w="1884"/>
      </w:tblGrid>
      <w:tr w:rsidR="0001301C" w14:paraId="4EB10E7B" w14:textId="77777777" w:rsidTr="004A5AC7">
        <w:tc>
          <w:tcPr>
            <w:tcW w:w="1521" w:type="dxa"/>
          </w:tcPr>
          <w:p w14:paraId="2113E3B0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приказа</w:t>
            </w:r>
          </w:p>
        </w:tc>
        <w:tc>
          <w:tcPr>
            <w:tcW w:w="2158" w:type="dxa"/>
          </w:tcPr>
          <w:p w14:paraId="1312997A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902" w:type="dxa"/>
          </w:tcPr>
          <w:p w14:paraId="4B969C2F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80" w:type="dxa"/>
          </w:tcPr>
          <w:p w14:paraId="6BF2A01F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зачисленных</w:t>
            </w:r>
          </w:p>
        </w:tc>
        <w:tc>
          <w:tcPr>
            <w:tcW w:w="1884" w:type="dxa"/>
          </w:tcPr>
          <w:p w14:paraId="55F5B86D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отчисленных</w:t>
            </w:r>
          </w:p>
        </w:tc>
      </w:tr>
      <w:tr w:rsidR="0001301C" w14:paraId="0342A0E9" w14:textId="77777777" w:rsidTr="004A5AC7">
        <w:tc>
          <w:tcPr>
            <w:tcW w:w="1521" w:type="dxa"/>
          </w:tcPr>
          <w:p w14:paraId="79855933" w14:textId="1EA8C570" w:rsidR="0001301C" w:rsidRDefault="0001301C" w:rsidP="004A5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0BBBF58A" w14:textId="5CE37FC0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44C753EC" w14:textId="5D854636" w:rsidR="0001301C" w:rsidRDefault="0001301C" w:rsidP="004A5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14:paraId="2DEB65B1" w14:textId="4BC4F203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3AA912CA" w14:textId="0E00B24D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47436A" w14:textId="77777777" w:rsidR="002A37CD" w:rsidRDefault="002A37CD" w:rsidP="002A3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8526B" w14:textId="405EDCAA" w:rsidR="002A37CD" w:rsidRPr="002A37CD" w:rsidRDefault="002A37CD" w:rsidP="002A3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вакантных местах для приёма (перевода) воспитанников МБДОУ № 28 «Белочка» на </w:t>
      </w: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года. </w:t>
      </w:r>
    </w:p>
    <w:p w14:paraId="021CADEA" w14:textId="77777777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мощность – 35 человек.</w:t>
      </w:r>
    </w:p>
    <w:p w14:paraId="214890D3" w14:textId="77777777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одна разновозрастная группа от 3 до 8 лет – 20 человек.</w:t>
      </w:r>
    </w:p>
    <w:p w14:paraId="77E8A593" w14:textId="4D589E78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воспитанников – 13 человек.</w:t>
      </w:r>
    </w:p>
    <w:p w14:paraId="3324EEB7" w14:textId="7EEEDB99" w:rsidR="0001301C" w:rsidRDefault="0001301C" w:rsidP="00013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для приёма и перевода в разновозрастную группу от 3 до 8 лет – </w:t>
      </w:r>
      <w:r w:rsidR="0059029C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мест.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1"/>
        <w:gridCol w:w="2158"/>
        <w:gridCol w:w="1902"/>
        <w:gridCol w:w="1880"/>
        <w:gridCol w:w="1884"/>
      </w:tblGrid>
      <w:tr w:rsidR="0001301C" w14:paraId="20EDD7CB" w14:textId="77777777" w:rsidTr="004A5AC7">
        <w:tc>
          <w:tcPr>
            <w:tcW w:w="1521" w:type="dxa"/>
          </w:tcPr>
          <w:p w14:paraId="2AE6B521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приказа</w:t>
            </w:r>
          </w:p>
        </w:tc>
        <w:tc>
          <w:tcPr>
            <w:tcW w:w="2158" w:type="dxa"/>
          </w:tcPr>
          <w:p w14:paraId="6FBF73E0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902" w:type="dxa"/>
          </w:tcPr>
          <w:p w14:paraId="1ECD3DC1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80" w:type="dxa"/>
          </w:tcPr>
          <w:p w14:paraId="42C6E5D0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зачисленных</w:t>
            </w:r>
          </w:p>
        </w:tc>
        <w:tc>
          <w:tcPr>
            <w:tcW w:w="1884" w:type="dxa"/>
          </w:tcPr>
          <w:p w14:paraId="636B2817" w14:textId="77777777" w:rsidR="0001301C" w:rsidRPr="00DA2175" w:rsidRDefault="0001301C" w:rsidP="004A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отчисленных</w:t>
            </w:r>
          </w:p>
        </w:tc>
      </w:tr>
      <w:tr w:rsidR="0001301C" w14:paraId="4953688B" w14:textId="77777777" w:rsidTr="004A5AC7">
        <w:tc>
          <w:tcPr>
            <w:tcW w:w="1521" w:type="dxa"/>
          </w:tcPr>
          <w:p w14:paraId="5F7C4DA0" w14:textId="77777777" w:rsidR="0001301C" w:rsidRDefault="0001301C" w:rsidP="004A5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2158" w:type="dxa"/>
          </w:tcPr>
          <w:p w14:paraId="3EBAECE2" w14:textId="77777777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14:paraId="241E7A50" w14:textId="77777777" w:rsidR="0001301C" w:rsidRDefault="0001301C" w:rsidP="004A5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40470B3B" w14:textId="77777777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0086AACF" w14:textId="77777777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01C" w14:paraId="5D0AA537" w14:textId="77777777" w:rsidTr="004A5AC7">
        <w:tc>
          <w:tcPr>
            <w:tcW w:w="1521" w:type="dxa"/>
          </w:tcPr>
          <w:p w14:paraId="1FDE6FD2" w14:textId="77777777" w:rsidR="0001301C" w:rsidRDefault="0001301C" w:rsidP="004A5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2158" w:type="dxa"/>
          </w:tcPr>
          <w:p w14:paraId="337489A1" w14:textId="77777777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2" w:type="dxa"/>
          </w:tcPr>
          <w:p w14:paraId="18D0C420" w14:textId="77777777" w:rsidR="0001301C" w:rsidRDefault="0001301C" w:rsidP="004A5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1C00C2EA" w14:textId="77777777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644242D4" w14:textId="77777777" w:rsidR="0001301C" w:rsidRDefault="0001301C" w:rsidP="004A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029C" w14:paraId="0677B1BD" w14:textId="77777777" w:rsidTr="004A5AC7">
        <w:tc>
          <w:tcPr>
            <w:tcW w:w="1521" w:type="dxa"/>
          </w:tcPr>
          <w:p w14:paraId="0CAABF7D" w14:textId="10F245C5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2158" w:type="dxa"/>
          </w:tcPr>
          <w:p w14:paraId="0D80E37F" w14:textId="555C0783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2" w:type="dxa"/>
          </w:tcPr>
          <w:p w14:paraId="24A444BF" w14:textId="076EDD99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4CEE2369" w14:textId="396B4EFD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66D14CAF" w14:textId="64C21121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29C" w14:paraId="10C4477E" w14:textId="77777777" w:rsidTr="004A5AC7">
        <w:tc>
          <w:tcPr>
            <w:tcW w:w="1521" w:type="dxa"/>
          </w:tcPr>
          <w:p w14:paraId="0D9E8E77" w14:textId="5CA01EE1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158" w:type="dxa"/>
          </w:tcPr>
          <w:p w14:paraId="16CC1797" w14:textId="46990F6C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2" w:type="dxa"/>
          </w:tcPr>
          <w:p w14:paraId="2EB1C3B7" w14:textId="4337ED5B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74ADFE5F" w14:textId="05CD849E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520479DF" w14:textId="386563F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29C" w14:paraId="41E4777E" w14:textId="77777777" w:rsidTr="004A5AC7">
        <w:tc>
          <w:tcPr>
            <w:tcW w:w="1521" w:type="dxa"/>
          </w:tcPr>
          <w:p w14:paraId="05006AA6" w14:textId="7A149CF1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2158" w:type="dxa"/>
          </w:tcPr>
          <w:p w14:paraId="7C08224A" w14:textId="78F16C1C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2" w:type="dxa"/>
          </w:tcPr>
          <w:p w14:paraId="5F1875BB" w14:textId="1371A5DA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486962B8" w14:textId="03D5D08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0DFD1A3E" w14:textId="3CAC7739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029C" w14:paraId="440C175B" w14:textId="77777777" w:rsidTr="004A5AC7">
        <w:tc>
          <w:tcPr>
            <w:tcW w:w="1521" w:type="dxa"/>
          </w:tcPr>
          <w:p w14:paraId="7D8957F7" w14:textId="0A08AECF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158" w:type="dxa"/>
          </w:tcPr>
          <w:p w14:paraId="1900A109" w14:textId="60CD721E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14:paraId="482E84F3" w14:textId="09F44DBA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3BAF3E56" w14:textId="0A26F6B2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4CF73DD6" w14:textId="13D2C6AF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29C" w14:paraId="13178CA1" w14:textId="77777777" w:rsidTr="004A5AC7">
        <w:tc>
          <w:tcPr>
            <w:tcW w:w="1521" w:type="dxa"/>
          </w:tcPr>
          <w:p w14:paraId="5922E083" w14:textId="1ECD164E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2158" w:type="dxa"/>
          </w:tcPr>
          <w:p w14:paraId="2A0BD6C9" w14:textId="449FE428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2" w:type="dxa"/>
          </w:tcPr>
          <w:p w14:paraId="233BA4A7" w14:textId="69DD5774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42286705" w14:textId="3CDD70B9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2305082E" w14:textId="163A408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029C" w14:paraId="016D24F5" w14:textId="77777777" w:rsidTr="004A5AC7">
        <w:tc>
          <w:tcPr>
            <w:tcW w:w="1521" w:type="dxa"/>
          </w:tcPr>
          <w:p w14:paraId="49AA2693" w14:textId="767B5C8C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158" w:type="dxa"/>
          </w:tcPr>
          <w:p w14:paraId="1F96A295" w14:textId="4500A4A7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2" w:type="dxa"/>
          </w:tcPr>
          <w:p w14:paraId="70E7E50C" w14:textId="6B70DF25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0B4B0309" w14:textId="759A5B4C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57C0258B" w14:textId="3DAD56F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29C" w14:paraId="48EE06CC" w14:textId="77777777" w:rsidTr="004A5AC7">
        <w:tc>
          <w:tcPr>
            <w:tcW w:w="1521" w:type="dxa"/>
          </w:tcPr>
          <w:p w14:paraId="5052121F" w14:textId="13F244C7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158" w:type="dxa"/>
          </w:tcPr>
          <w:p w14:paraId="778E140A" w14:textId="44B97781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2" w:type="dxa"/>
          </w:tcPr>
          <w:p w14:paraId="20A3A93D" w14:textId="0268930C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41A04853" w14:textId="504538A5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3D0376B6" w14:textId="0A9AEE2F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29C" w14:paraId="6CB247FE" w14:textId="77777777" w:rsidTr="004A5AC7">
        <w:tc>
          <w:tcPr>
            <w:tcW w:w="1521" w:type="dxa"/>
          </w:tcPr>
          <w:p w14:paraId="148DC79A" w14:textId="272BFF20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2158" w:type="dxa"/>
          </w:tcPr>
          <w:p w14:paraId="1E2F29CD" w14:textId="68738C92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2" w:type="dxa"/>
          </w:tcPr>
          <w:p w14:paraId="1263628F" w14:textId="00DDE63D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09C8CD90" w14:textId="3B02FDF2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7782B6F8" w14:textId="7CD5070D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29C" w14:paraId="3FF2C20D" w14:textId="77777777" w:rsidTr="004A5AC7">
        <w:tc>
          <w:tcPr>
            <w:tcW w:w="1521" w:type="dxa"/>
          </w:tcPr>
          <w:p w14:paraId="27E1BD8A" w14:textId="3DA1279E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158" w:type="dxa"/>
          </w:tcPr>
          <w:p w14:paraId="1A312848" w14:textId="63FE6197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2" w:type="dxa"/>
          </w:tcPr>
          <w:p w14:paraId="6AE32121" w14:textId="359400B2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267ADA10" w14:textId="6A79B0D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520C6104" w14:textId="5981024A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29C" w14:paraId="04E4B763" w14:textId="77777777" w:rsidTr="004A5AC7">
        <w:tc>
          <w:tcPr>
            <w:tcW w:w="1521" w:type="dxa"/>
          </w:tcPr>
          <w:p w14:paraId="66F0142D" w14:textId="28208424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2158" w:type="dxa"/>
          </w:tcPr>
          <w:p w14:paraId="2342DF56" w14:textId="610EBA1C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2" w:type="dxa"/>
          </w:tcPr>
          <w:p w14:paraId="577EA9AD" w14:textId="09EB7D37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31403DF8" w14:textId="027A22D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0896310F" w14:textId="22962EDA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29C" w14:paraId="2B5D7A5F" w14:textId="77777777" w:rsidTr="004A5AC7">
        <w:tc>
          <w:tcPr>
            <w:tcW w:w="1521" w:type="dxa"/>
          </w:tcPr>
          <w:p w14:paraId="51816267" w14:textId="748AC24E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158" w:type="dxa"/>
          </w:tcPr>
          <w:p w14:paraId="6BA8E4D4" w14:textId="53C5D54B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2" w:type="dxa"/>
          </w:tcPr>
          <w:p w14:paraId="495F89EF" w14:textId="67682F1E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713B6578" w14:textId="0A4D21A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0EB0B005" w14:textId="4C0FB132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29C" w14:paraId="7DF483EE" w14:textId="77777777" w:rsidTr="004A5AC7">
        <w:tc>
          <w:tcPr>
            <w:tcW w:w="1521" w:type="dxa"/>
          </w:tcPr>
          <w:p w14:paraId="378FBA04" w14:textId="4ED14560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158" w:type="dxa"/>
          </w:tcPr>
          <w:p w14:paraId="1FDFEDC4" w14:textId="46B5AB51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02" w:type="dxa"/>
          </w:tcPr>
          <w:p w14:paraId="6CB14886" w14:textId="22E47ABA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68383217" w14:textId="4D5F4BD7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4EE68E78" w14:textId="5BED5A62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29C" w14:paraId="411F129E" w14:textId="77777777" w:rsidTr="004A5AC7">
        <w:tc>
          <w:tcPr>
            <w:tcW w:w="1521" w:type="dxa"/>
          </w:tcPr>
          <w:p w14:paraId="12C8FFF7" w14:textId="381259E0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158" w:type="dxa"/>
          </w:tcPr>
          <w:p w14:paraId="44106346" w14:textId="63DFD440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2" w:type="dxa"/>
          </w:tcPr>
          <w:p w14:paraId="43BD4547" w14:textId="69123C98" w:rsidR="0059029C" w:rsidRDefault="0059029C" w:rsidP="0059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1880" w:type="dxa"/>
          </w:tcPr>
          <w:p w14:paraId="4F178E42" w14:textId="330EC2C3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55B94F2B" w14:textId="58528B41" w:rsidR="0059029C" w:rsidRDefault="0059029C" w:rsidP="00590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067E570" w14:textId="77777777" w:rsidR="0001301C" w:rsidRDefault="0001301C" w:rsidP="00DA21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182FB" w14:textId="77777777" w:rsidR="0001301C" w:rsidRDefault="0001301C" w:rsidP="00DA21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C20A7" w14:textId="38E2C64F" w:rsidR="004413E2" w:rsidRPr="003F74C3" w:rsidRDefault="004413E2" w:rsidP="00DA21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13E2" w:rsidRPr="003F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75"/>
    <w:rsid w:val="00001E30"/>
    <w:rsid w:val="00005E63"/>
    <w:rsid w:val="000067FA"/>
    <w:rsid w:val="00007C1C"/>
    <w:rsid w:val="00010922"/>
    <w:rsid w:val="00010BC8"/>
    <w:rsid w:val="00011BFC"/>
    <w:rsid w:val="0001301C"/>
    <w:rsid w:val="000156AD"/>
    <w:rsid w:val="00021EDE"/>
    <w:rsid w:val="00025820"/>
    <w:rsid w:val="0003256E"/>
    <w:rsid w:val="00036EF9"/>
    <w:rsid w:val="00037C54"/>
    <w:rsid w:val="000404DE"/>
    <w:rsid w:val="00041989"/>
    <w:rsid w:val="00042BC3"/>
    <w:rsid w:val="000433C5"/>
    <w:rsid w:val="00043600"/>
    <w:rsid w:val="00044D9C"/>
    <w:rsid w:val="0004653B"/>
    <w:rsid w:val="00047358"/>
    <w:rsid w:val="00047CCB"/>
    <w:rsid w:val="000504E6"/>
    <w:rsid w:val="000507EE"/>
    <w:rsid w:val="000508AB"/>
    <w:rsid w:val="00051D13"/>
    <w:rsid w:val="00053DCB"/>
    <w:rsid w:val="00054353"/>
    <w:rsid w:val="00056ABB"/>
    <w:rsid w:val="00063E38"/>
    <w:rsid w:val="0006794A"/>
    <w:rsid w:val="0007032A"/>
    <w:rsid w:val="000739BB"/>
    <w:rsid w:val="00074352"/>
    <w:rsid w:val="00077ABC"/>
    <w:rsid w:val="00080F26"/>
    <w:rsid w:val="0008494D"/>
    <w:rsid w:val="00086624"/>
    <w:rsid w:val="000908E3"/>
    <w:rsid w:val="000931BA"/>
    <w:rsid w:val="00093C27"/>
    <w:rsid w:val="00096AF4"/>
    <w:rsid w:val="000A144D"/>
    <w:rsid w:val="000A318C"/>
    <w:rsid w:val="000A3EE5"/>
    <w:rsid w:val="000A4888"/>
    <w:rsid w:val="000B46B9"/>
    <w:rsid w:val="000B46DD"/>
    <w:rsid w:val="000B6029"/>
    <w:rsid w:val="000B7575"/>
    <w:rsid w:val="000B75C4"/>
    <w:rsid w:val="000C1D06"/>
    <w:rsid w:val="000C648B"/>
    <w:rsid w:val="000C695A"/>
    <w:rsid w:val="000D1451"/>
    <w:rsid w:val="000D334C"/>
    <w:rsid w:val="000D44F8"/>
    <w:rsid w:val="000D4E1A"/>
    <w:rsid w:val="000D5872"/>
    <w:rsid w:val="000E07D1"/>
    <w:rsid w:val="000E0DF9"/>
    <w:rsid w:val="000E10F2"/>
    <w:rsid w:val="000E4641"/>
    <w:rsid w:val="000E4836"/>
    <w:rsid w:val="000E6E8D"/>
    <w:rsid w:val="000F285C"/>
    <w:rsid w:val="000F4FF6"/>
    <w:rsid w:val="000F75D7"/>
    <w:rsid w:val="00103236"/>
    <w:rsid w:val="0010573A"/>
    <w:rsid w:val="00105EAB"/>
    <w:rsid w:val="00106DF1"/>
    <w:rsid w:val="0010785E"/>
    <w:rsid w:val="00113F0F"/>
    <w:rsid w:val="00114657"/>
    <w:rsid w:val="0011596B"/>
    <w:rsid w:val="00116B1A"/>
    <w:rsid w:val="00121E30"/>
    <w:rsid w:val="0012294C"/>
    <w:rsid w:val="00122FE9"/>
    <w:rsid w:val="00126DDC"/>
    <w:rsid w:val="0013133A"/>
    <w:rsid w:val="00133119"/>
    <w:rsid w:val="00143C95"/>
    <w:rsid w:val="00144938"/>
    <w:rsid w:val="00151A08"/>
    <w:rsid w:val="00152F73"/>
    <w:rsid w:val="00154B30"/>
    <w:rsid w:val="00155D14"/>
    <w:rsid w:val="00160864"/>
    <w:rsid w:val="001632C6"/>
    <w:rsid w:val="001632C9"/>
    <w:rsid w:val="00164BB6"/>
    <w:rsid w:val="0016643A"/>
    <w:rsid w:val="00170A47"/>
    <w:rsid w:val="00171FAA"/>
    <w:rsid w:val="001734AC"/>
    <w:rsid w:val="001740E1"/>
    <w:rsid w:val="00176561"/>
    <w:rsid w:val="00180926"/>
    <w:rsid w:val="001829A0"/>
    <w:rsid w:val="00185E83"/>
    <w:rsid w:val="00191370"/>
    <w:rsid w:val="00192F3D"/>
    <w:rsid w:val="00194E33"/>
    <w:rsid w:val="001979D2"/>
    <w:rsid w:val="00197A51"/>
    <w:rsid w:val="001A0525"/>
    <w:rsid w:val="001B5ADF"/>
    <w:rsid w:val="001B5AF2"/>
    <w:rsid w:val="001C32D6"/>
    <w:rsid w:val="001C54E9"/>
    <w:rsid w:val="001C6909"/>
    <w:rsid w:val="001D2436"/>
    <w:rsid w:val="001D2FD5"/>
    <w:rsid w:val="001D324E"/>
    <w:rsid w:val="001D5153"/>
    <w:rsid w:val="001D5250"/>
    <w:rsid w:val="001D6754"/>
    <w:rsid w:val="001D764D"/>
    <w:rsid w:val="001D7D45"/>
    <w:rsid w:val="001D7E29"/>
    <w:rsid w:val="001E0D42"/>
    <w:rsid w:val="001E1375"/>
    <w:rsid w:val="001E49F0"/>
    <w:rsid w:val="001E4C8A"/>
    <w:rsid w:val="001E6AFD"/>
    <w:rsid w:val="001E7D9E"/>
    <w:rsid w:val="001F01C6"/>
    <w:rsid w:val="001F0FA3"/>
    <w:rsid w:val="001F2514"/>
    <w:rsid w:val="001F2655"/>
    <w:rsid w:val="001F4672"/>
    <w:rsid w:val="001F7A5B"/>
    <w:rsid w:val="0021128F"/>
    <w:rsid w:val="00213553"/>
    <w:rsid w:val="00213E4B"/>
    <w:rsid w:val="00215B9F"/>
    <w:rsid w:val="0021662D"/>
    <w:rsid w:val="00221F2A"/>
    <w:rsid w:val="00226032"/>
    <w:rsid w:val="00230A17"/>
    <w:rsid w:val="00230EA6"/>
    <w:rsid w:val="00232331"/>
    <w:rsid w:val="00232508"/>
    <w:rsid w:val="00232D84"/>
    <w:rsid w:val="00233381"/>
    <w:rsid w:val="0024079F"/>
    <w:rsid w:val="00242D4F"/>
    <w:rsid w:val="002433D0"/>
    <w:rsid w:val="00247836"/>
    <w:rsid w:val="0025590C"/>
    <w:rsid w:val="00256EC5"/>
    <w:rsid w:val="002629F9"/>
    <w:rsid w:val="00262C34"/>
    <w:rsid w:val="0026316F"/>
    <w:rsid w:val="002723F7"/>
    <w:rsid w:val="00275615"/>
    <w:rsid w:val="00276AAD"/>
    <w:rsid w:val="002770C9"/>
    <w:rsid w:val="00280A2B"/>
    <w:rsid w:val="0028250C"/>
    <w:rsid w:val="002856B1"/>
    <w:rsid w:val="002867CA"/>
    <w:rsid w:val="00290659"/>
    <w:rsid w:val="00290BA9"/>
    <w:rsid w:val="00291A42"/>
    <w:rsid w:val="0029618B"/>
    <w:rsid w:val="002A0E9A"/>
    <w:rsid w:val="002A1A85"/>
    <w:rsid w:val="002A2588"/>
    <w:rsid w:val="002A37CD"/>
    <w:rsid w:val="002A40DF"/>
    <w:rsid w:val="002A67EA"/>
    <w:rsid w:val="002B14FF"/>
    <w:rsid w:val="002B55F7"/>
    <w:rsid w:val="002B620F"/>
    <w:rsid w:val="002C51E4"/>
    <w:rsid w:val="002C56E3"/>
    <w:rsid w:val="002D0437"/>
    <w:rsid w:val="002D515E"/>
    <w:rsid w:val="002D53CD"/>
    <w:rsid w:val="002E1934"/>
    <w:rsid w:val="002E3074"/>
    <w:rsid w:val="002E42E2"/>
    <w:rsid w:val="002E4F3B"/>
    <w:rsid w:val="002E6BC4"/>
    <w:rsid w:val="002F41F8"/>
    <w:rsid w:val="00302004"/>
    <w:rsid w:val="00303A34"/>
    <w:rsid w:val="00304F1A"/>
    <w:rsid w:val="00305B7E"/>
    <w:rsid w:val="0030658F"/>
    <w:rsid w:val="00307264"/>
    <w:rsid w:val="00314F06"/>
    <w:rsid w:val="00322D6A"/>
    <w:rsid w:val="0032446E"/>
    <w:rsid w:val="003319CA"/>
    <w:rsid w:val="003356C5"/>
    <w:rsid w:val="00337BDB"/>
    <w:rsid w:val="0034259B"/>
    <w:rsid w:val="00342992"/>
    <w:rsid w:val="00343B0A"/>
    <w:rsid w:val="0035408E"/>
    <w:rsid w:val="0035578F"/>
    <w:rsid w:val="00357A11"/>
    <w:rsid w:val="00357F96"/>
    <w:rsid w:val="003619F4"/>
    <w:rsid w:val="003636BF"/>
    <w:rsid w:val="0036454E"/>
    <w:rsid w:val="00370979"/>
    <w:rsid w:val="00374B79"/>
    <w:rsid w:val="0037503F"/>
    <w:rsid w:val="00375935"/>
    <w:rsid w:val="00375A68"/>
    <w:rsid w:val="00381B55"/>
    <w:rsid w:val="003836D9"/>
    <w:rsid w:val="00383811"/>
    <w:rsid w:val="003877DD"/>
    <w:rsid w:val="003944B4"/>
    <w:rsid w:val="00396928"/>
    <w:rsid w:val="003A6308"/>
    <w:rsid w:val="003B2AAF"/>
    <w:rsid w:val="003B2E31"/>
    <w:rsid w:val="003B398B"/>
    <w:rsid w:val="003B5267"/>
    <w:rsid w:val="003B65BB"/>
    <w:rsid w:val="003B68BF"/>
    <w:rsid w:val="003B69D9"/>
    <w:rsid w:val="003C04FF"/>
    <w:rsid w:val="003C1474"/>
    <w:rsid w:val="003C1636"/>
    <w:rsid w:val="003C1E36"/>
    <w:rsid w:val="003C27FB"/>
    <w:rsid w:val="003C29DC"/>
    <w:rsid w:val="003C420A"/>
    <w:rsid w:val="003C572C"/>
    <w:rsid w:val="003C63CA"/>
    <w:rsid w:val="003D3A3C"/>
    <w:rsid w:val="003D53E8"/>
    <w:rsid w:val="003E11BF"/>
    <w:rsid w:val="003E1C8E"/>
    <w:rsid w:val="003E42E7"/>
    <w:rsid w:val="003E4C3A"/>
    <w:rsid w:val="003E53D3"/>
    <w:rsid w:val="003E721B"/>
    <w:rsid w:val="003F062E"/>
    <w:rsid w:val="003F74C3"/>
    <w:rsid w:val="00404184"/>
    <w:rsid w:val="00407563"/>
    <w:rsid w:val="004153CE"/>
    <w:rsid w:val="00426130"/>
    <w:rsid w:val="004265ED"/>
    <w:rsid w:val="00431E7F"/>
    <w:rsid w:val="00432A27"/>
    <w:rsid w:val="004344A3"/>
    <w:rsid w:val="00435E35"/>
    <w:rsid w:val="00437824"/>
    <w:rsid w:val="004413E2"/>
    <w:rsid w:val="004417F9"/>
    <w:rsid w:val="00443F60"/>
    <w:rsid w:val="00450523"/>
    <w:rsid w:val="00453BCA"/>
    <w:rsid w:val="00456797"/>
    <w:rsid w:val="004600ED"/>
    <w:rsid w:val="00460335"/>
    <w:rsid w:val="00462DA0"/>
    <w:rsid w:val="00465D35"/>
    <w:rsid w:val="004665EF"/>
    <w:rsid w:val="0046725E"/>
    <w:rsid w:val="00471499"/>
    <w:rsid w:val="00472CE6"/>
    <w:rsid w:val="004772BF"/>
    <w:rsid w:val="00482006"/>
    <w:rsid w:val="004826C5"/>
    <w:rsid w:val="00483864"/>
    <w:rsid w:val="00487C36"/>
    <w:rsid w:val="00493703"/>
    <w:rsid w:val="004947E9"/>
    <w:rsid w:val="004954F5"/>
    <w:rsid w:val="004979A5"/>
    <w:rsid w:val="004A0556"/>
    <w:rsid w:val="004A1966"/>
    <w:rsid w:val="004A1B17"/>
    <w:rsid w:val="004A3EA5"/>
    <w:rsid w:val="004A6D2C"/>
    <w:rsid w:val="004B005B"/>
    <w:rsid w:val="004B2A88"/>
    <w:rsid w:val="004B7434"/>
    <w:rsid w:val="004C01E7"/>
    <w:rsid w:val="004C0C4F"/>
    <w:rsid w:val="004C5408"/>
    <w:rsid w:val="004C559D"/>
    <w:rsid w:val="004D0D69"/>
    <w:rsid w:val="004D3467"/>
    <w:rsid w:val="004D41DB"/>
    <w:rsid w:val="004D6D43"/>
    <w:rsid w:val="004E0ACB"/>
    <w:rsid w:val="004E36FC"/>
    <w:rsid w:val="004E728F"/>
    <w:rsid w:val="004E7920"/>
    <w:rsid w:val="004F0440"/>
    <w:rsid w:val="004F2562"/>
    <w:rsid w:val="004F5C28"/>
    <w:rsid w:val="004F5F93"/>
    <w:rsid w:val="004F77A1"/>
    <w:rsid w:val="00500405"/>
    <w:rsid w:val="005039C9"/>
    <w:rsid w:val="00515900"/>
    <w:rsid w:val="00525491"/>
    <w:rsid w:val="00527488"/>
    <w:rsid w:val="00530265"/>
    <w:rsid w:val="005310EB"/>
    <w:rsid w:val="00533238"/>
    <w:rsid w:val="005418ED"/>
    <w:rsid w:val="00542172"/>
    <w:rsid w:val="005437FB"/>
    <w:rsid w:val="0054428D"/>
    <w:rsid w:val="0054688A"/>
    <w:rsid w:val="00546FB0"/>
    <w:rsid w:val="00550471"/>
    <w:rsid w:val="00554151"/>
    <w:rsid w:val="00554246"/>
    <w:rsid w:val="00556316"/>
    <w:rsid w:val="0056072E"/>
    <w:rsid w:val="00564603"/>
    <w:rsid w:val="00565127"/>
    <w:rsid w:val="005652F4"/>
    <w:rsid w:val="00565F7C"/>
    <w:rsid w:val="00565FF7"/>
    <w:rsid w:val="0057547C"/>
    <w:rsid w:val="005755E0"/>
    <w:rsid w:val="005763EF"/>
    <w:rsid w:val="00576A4F"/>
    <w:rsid w:val="00584FD2"/>
    <w:rsid w:val="0059029C"/>
    <w:rsid w:val="00593B1B"/>
    <w:rsid w:val="005944C3"/>
    <w:rsid w:val="0059455F"/>
    <w:rsid w:val="005A2402"/>
    <w:rsid w:val="005A379E"/>
    <w:rsid w:val="005A3902"/>
    <w:rsid w:val="005A47BB"/>
    <w:rsid w:val="005A6D91"/>
    <w:rsid w:val="005A759A"/>
    <w:rsid w:val="005C0008"/>
    <w:rsid w:val="005C09CF"/>
    <w:rsid w:val="005C305B"/>
    <w:rsid w:val="005C49DA"/>
    <w:rsid w:val="005D4992"/>
    <w:rsid w:val="005D4FEC"/>
    <w:rsid w:val="005D5758"/>
    <w:rsid w:val="005D645A"/>
    <w:rsid w:val="005D6EDA"/>
    <w:rsid w:val="005D7245"/>
    <w:rsid w:val="005E28D8"/>
    <w:rsid w:val="005E30E5"/>
    <w:rsid w:val="005E4713"/>
    <w:rsid w:val="005E6AC8"/>
    <w:rsid w:val="005F057B"/>
    <w:rsid w:val="005F5497"/>
    <w:rsid w:val="005F76D6"/>
    <w:rsid w:val="006016DF"/>
    <w:rsid w:val="006037ED"/>
    <w:rsid w:val="00603AB8"/>
    <w:rsid w:val="00603AD1"/>
    <w:rsid w:val="00603ED4"/>
    <w:rsid w:val="00604682"/>
    <w:rsid w:val="00607CA2"/>
    <w:rsid w:val="00612B92"/>
    <w:rsid w:val="006176DA"/>
    <w:rsid w:val="006210EF"/>
    <w:rsid w:val="00623D46"/>
    <w:rsid w:val="006277F1"/>
    <w:rsid w:val="00630007"/>
    <w:rsid w:val="00630FBD"/>
    <w:rsid w:val="0063169F"/>
    <w:rsid w:val="00632860"/>
    <w:rsid w:val="0063303C"/>
    <w:rsid w:val="006332CE"/>
    <w:rsid w:val="00635F48"/>
    <w:rsid w:val="00645A8E"/>
    <w:rsid w:val="00647055"/>
    <w:rsid w:val="006501EC"/>
    <w:rsid w:val="00652596"/>
    <w:rsid w:val="00653C16"/>
    <w:rsid w:val="0065666A"/>
    <w:rsid w:val="006601F0"/>
    <w:rsid w:val="00660F0D"/>
    <w:rsid w:val="006610D0"/>
    <w:rsid w:val="00662462"/>
    <w:rsid w:val="00662E34"/>
    <w:rsid w:val="00663232"/>
    <w:rsid w:val="00663C66"/>
    <w:rsid w:val="0066573B"/>
    <w:rsid w:val="00667174"/>
    <w:rsid w:val="00670E5F"/>
    <w:rsid w:val="00673D99"/>
    <w:rsid w:val="00675213"/>
    <w:rsid w:val="00684941"/>
    <w:rsid w:val="006851CF"/>
    <w:rsid w:val="00685CCB"/>
    <w:rsid w:val="00686E24"/>
    <w:rsid w:val="00691432"/>
    <w:rsid w:val="00695B49"/>
    <w:rsid w:val="006A105F"/>
    <w:rsid w:val="006A3517"/>
    <w:rsid w:val="006A4655"/>
    <w:rsid w:val="006A74A5"/>
    <w:rsid w:val="006B6128"/>
    <w:rsid w:val="006B640D"/>
    <w:rsid w:val="006C12EF"/>
    <w:rsid w:val="006C20CF"/>
    <w:rsid w:val="006C20E5"/>
    <w:rsid w:val="006C4FD9"/>
    <w:rsid w:val="006C7CCD"/>
    <w:rsid w:val="006D4EFB"/>
    <w:rsid w:val="006D510D"/>
    <w:rsid w:val="006D781A"/>
    <w:rsid w:val="006D79E4"/>
    <w:rsid w:val="006D7DFB"/>
    <w:rsid w:val="006E29E4"/>
    <w:rsid w:val="006F0105"/>
    <w:rsid w:val="006F384B"/>
    <w:rsid w:val="006F463F"/>
    <w:rsid w:val="006F4D79"/>
    <w:rsid w:val="006F55E0"/>
    <w:rsid w:val="00703207"/>
    <w:rsid w:val="00704ED2"/>
    <w:rsid w:val="007052CD"/>
    <w:rsid w:val="007056FF"/>
    <w:rsid w:val="0071028F"/>
    <w:rsid w:val="00710A26"/>
    <w:rsid w:val="0071133F"/>
    <w:rsid w:val="007141E5"/>
    <w:rsid w:val="00715239"/>
    <w:rsid w:val="00715DB2"/>
    <w:rsid w:val="0072645E"/>
    <w:rsid w:val="007308D1"/>
    <w:rsid w:val="007406D0"/>
    <w:rsid w:val="007422DD"/>
    <w:rsid w:val="00742B71"/>
    <w:rsid w:val="0074307D"/>
    <w:rsid w:val="007447B5"/>
    <w:rsid w:val="00745089"/>
    <w:rsid w:val="007458C9"/>
    <w:rsid w:val="00747848"/>
    <w:rsid w:val="00750F13"/>
    <w:rsid w:val="007510ED"/>
    <w:rsid w:val="007520D8"/>
    <w:rsid w:val="00752942"/>
    <w:rsid w:val="007530CC"/>
    <w:rsid w:val="00754B01"/>
    <w:rsid w:val="00756251"/>
    <w:rsid w:val="007646FF"/>
    <w:rsid w:val="00765111"/>
    <w:rsid w:val="00765270"/>
    <w:rsid w:val="00766BD8"/>
    <w:rsid w:val="00767953"/>
    <w:rsid w:val="007704C5"/>
    <w:rsid w:val="00774B94"/>
    <w:rsid w:val="007751E4"/>
    <w:rsid w:val="007777E1"/>
    <w:rsid w:val="00780828"/>
    <w:rsid w:val="00785D99"/>
    <w:rsid w:val="00786B3E"/>
    <w:rsid w:val="00787C7C"/>
    <w:rsid w:val="00794967"/>
    <w:rsid w:val="007969A3"/>
    <w:rsid w:val="007A1AD6"/>
    <w:rsid w:val="007A1D4E"/>
    <w:rsid w:val="007A4D1F"/>
    <w:rsid w:val="007A5049"/>
    <w:rsid w:val="007A79E1"/>
    <w:rsid w:val="007B01EE"/>
    <w:rsid w:val="007B0DE1"/>
    <w:rsid w:val="007B1194"/>
    <w:rsid w:val="007B3333"/>
    <w:rsid w:val="007B4DB0"/>
    <w:rsid w:val="007B51F1"/>
    <w:rsid w:val="007B528B"/>
    <w:rsid w:val="007B6B7E"/>
    <w:rsid w:val="007B7AF2"/>
    <w:rsid w:val="007B7F26"/>
    <w:rsid w:val="007C05CC"/>
    <w:rsid w:val="007C06B5"/>
    <w:rsid w:val="007C273F"/>
    <w:rsid w:val="007C2855"/>
    <w:rsid w:val="007C61CE"/>
    <w:rsid w:val="007D5A5C"/>
    <w:rsid w:val="007D7700"/>
    <w:rsid w:val="007E076B"/>
    <w:rsid w:val="007E3302"/>
    <w:rsid w:val="007E541D"/>
    <w:rsid w:val="007F10D5"/>
    <w:rsid w:val="007F1E4D"/>
    <w:rsid w:val="008037DD"/>
    <w:rsid w:val="00803D0E"/>
    <w:rsid w:val="0080468D"/>
    <w:rsid w:val="00804A31"/>
    <w:rsid w:val="008178C4"/>
    <w:rsid w:val="0082164B"/>
    <w:rsid w:val="00822266"/>
    <w:rsid w:val="0082316C"/>
    <w:rsid w:val="00824DE2"/>
    <w:rsid w:val="00826932"/>
    <w:rsid w:val="008411D1"/>
    <w:rsid w:val="00841B3B"/>
    <w:rsid w:val="00843668"/>
    <w:rsid w:val="008438C1"/>
    <w:rsid w:val="00844210"/>
    <w:rsid w:val="00844877"/>
    <w:rsid w:val="008467A0"/>
    <w:rsid w:val="008468ED"/>
    <w:rsid w:val="00853D58"/>
    <w:rsid w:val="00854652"/>
    <w:rsid w:val="008548DD"/>
    <w:rsid w:val="00860236"/>
    <w:rsid w:val="00861367"/>
    <w:rsid w:val="00865B64"/>
    <w:rsid w:val="00866108"/>
    <w:rsid w:val="008661DC"/>
    <w:rsid w:val="00870855"/>
    <w:rsid w:val="00873676"/>
    <w:rsid w:val="00875751"/>
    <w:rsid w:val="00882CC4"/>
    <w:rsid w:val="00884177"/>
    <w:rsid w:val="00885795"/>
    <w:rsid w:val="00886A3F"/>
    <w:rsid w:val="00890B26"/>
    <w:rsid w:val="00891E2A"/>
    <w:rsid w:val="00892E13"/>
    <w:rsid w:val="00893DDB"/>
    <w:rsid w:val="008946C8"/>
    <w:rsid w:val="00895090"/>
    <w:rsid w:val="00895B2D"/>
    <w:rsid w:val="008A2677"/>
    <w:rsid w:val="008A39C4"/>
    <w:rsid w:val="008A4A87"/>
    <w:rsid w:val="008A584C"/>
    <w:rsid w:val="008C0935"/>
    <w:rsid w:val="008C09EE"/>
    <w:rsid w:val="008C61A1"/>
    <w:rsid w:val="008D03A1"/>
    <w:rsid w:val="008D25A9"/>
    <w:rsid w:val="008D5B4E"/>
    <w:rsid w:val="008D6355"/>
    <w:rsid w:val="008E2537"/>
    <w:rsid w:val="008E3158"/>
    <w:rsid w:val="008E614C"/>
    <w:rsid w:val="008E6DFC"/>
    <w:rsid w:val="008F6182"/>
    <w:rsid w:val="008F6BBB"/>
    <w:rsid w:val="008F74CD"/>
    <w:rsid w:val="008F79BA"/>
    <w:rsid w:val="00900892"/>
    <w:rsid w:val="00903567"/>
    <w:rsid w:val="00903BA1"/>
    <w:rsid w:val="00904D6D"/>
    <w:rsid w:val="00906C7B"/>
    <w:rsid w:val="00906FF7"/>
    <w:rsid w:val="009117BB"/>
    <w:rsid w:val="00914566"/>
    <w:rsid w:val="009159D4"/>
    <w:rsid w:val="0092130C"/>
    <w:rsid w:val="0092189A"/>
    <w:rsid w:val="00925F16"/>
    <w:rsid w:val="00927FC6"/>
    <w:rsid w:val="00932E88"/>
    <w:rsid w:val="0093485C"/>
    <w:rsid w:val="00934B99"/>
    <w:rsid w:val="009358F4"/>
    <w:rsid w:val="00935FE0"/>
    <w:rsid w:val="009374A8"/>
    <w:rsid w:val="00937C64"/>
    <w:rsid w:val="009404BC"/>
    <w:rsid w:val="00941667"/>
    <w:rsid w:val="00950803"/>
    <w:rsid w:val="00952AAB"/>
    <w:rsid w:val="00956C8B"/>
    <w:rsid w:val="00960057"/>
    <w:rsid w:val="009672E7"/>
    <w:rsid w:val="00973B31"/>
    <w:rsid w:val="009766F4"/>
    <w:rsid w:val="00977DEE"/>
    <w:rsid w:val="009809A3"/>
    <w:rsid w:val="00980D76"/>
    <w:rsid w:val="00983C4D"/>
    <w:rsid w:val="00983D90"/>
    <w:rsid w:val="00985EB5"/>
    <w:rsid w:val="009862F7"/>
    <w:rsid w:val="00986C26"/>
    <w:rsid w:val="0098784F"/>
    <w:rsid w:val="00990212"/>
    <w:rsid w:val="00990775"/>
    <w:rsid w:val="00995EB8"/>
    <w:rsid w:val="0099768E"/>
    <w:rsid w:val="00997AE0"/>
    <w:rsid w:val="009A1A64"/>
    <w:rsid w:val="009A2F7A"/>
    <w:rsid w:val="009B1846"/>
    <w:rsid w:val="009B7A09"/>
    <w:rsid w:val="009C03CF"/>
    <w:rsid w:val="009C73AB"/>
    <w:rsid w:val="009C77CE"/>
    <w:rsid w:val="009D1D89"/>
    <w:rsid w:val="009D4418"/>
    <w:rsid w:val="009D6596"/>
    <w:rsid w:val="009E0E5A"/>
    <w:rsid w:val="009E13E6"/>
    <w:rsid w:val="009E4B6C"/>
    <w:rsid w:val="009F051A"/>
    <w:rsid w:val="009F3275"/>
    <w:rsid w:val="009F69C9"/>
    <w:rsid w:val="009F789A"/>
    <w:rsid w:val="00A00B4A"/>
    <w:rsid w:val="00A01904"/>
    <w:rsid w:val="00A030AE"/>
    <w:rsid w:val="00A043AF"/>
    <w:rsid w:val="00A047A3"/>
    <w:rsid w:val="00A0552E"/>
    <w:rsid w:val="00A07B88"/>
    <w:rsid w:val="00A14A56"/>
    <w:rsid w:val="00A2061E"/>
    <w:rsid w:val="00A20746"/>
    <w:rsid w:val="00A22044"/>
    <w:rsid w:val="00A22FEC"/>
    <w:rsid w:val="00A23F30"/>
    <w:rsid w:val="00A26D8A"/>
    <w:rsid w:val="00A35434"/>
    <w:rsid w:val="00A36C15"/>
    <w:rsid w:val="00A45D30"/>
    <w:rsid w:val="00A4647F"/>
    <w:rsid w:val="00A51980"/>
    <w:rsid w:val="00A52E2F"/>
    <w:rsid w:val="00A53199"/>
    <w:rsid w:val="00A550CE"/>
    <w:rsid w:val="00A56F56"/>
    <w:rsid w:val="00A57B85"/>
    <w:rsid w:val="00A621C9"/>
    <w:rsid w:val="00A627EB"/>
    <w:rsid w:val="00A6386B"/>
    <w:rsid w:val="00A638BE"/>
    <w:rsid w:val="00A65CD2"/>
    <w:rsid w:val="00A66716"/>
    <w:rsid w:val="00A7007B"/>
    <w:rsid w:val="00A71514"/>
    <w:rsid w:val="00A716B4"/>
    <w:rsid w:val="00A759E4"/>
    <w:rsid w:val="00A76DC7"/>
    <w:rsid w:val="00A80D34"/>
    <w:rsid w:val="00A82022"/>
    <w:rsid w:val="00A845EC"/>
    <w:rsid w:val="00A866D4"/>
    <w:rsid w:val="00A942D0"/>
    <w:rsid w:val="00A95139"/>
    <w:rsid w:val="00A95445"/>
    <w:rsid w:val="00A96D6F"/>
    <w:rsid w:val="00A97552"/>
    <w:rsid w:val="00AA2795"/>
    <w:rsid w:val="00AA2C00"/>
    <w:rsid w:val="00AA59AB"/>
    <w:rsid w:val="00AA74A4"/>
    <w:rsid w:val="00AB1380"/>
    <w:rsid w:val="00AB3934"/>
    <w:rsid w:val="00AB484E"/>
    <w:rsid w:val="00AB4DCE"/>
    <w:rsid w:val="00AB67B0"/>
    <w:rsid w:val="00AB7702"/>
    <w:rsid w:val="00AC2225"/>
    <w:rsid w:val="00AC53ED"/>
    <w:rsid w:val="00AC615F"/>
    <w:rsid w:val="00AC655C"/>
    <w:rsid w:val="00AD07FB"/>
    <w:rsid w:val="00AD18FE"/>
    <w:rsid w:val="00AD2EA3"/>
    <w:rsid w:val="00AD4665"/>
    <w:rsid w:val="00AD7F66"/>
    <w:rsid w:val="00AE1244"/>
    <w:rsid w:val="00AF0776"/>
    <w:rsid w:val="00AF13DE"/>
    <w:rsid w:val="00AF1692"/>
    <w:rsid w:val="00AF1E76"/>
    <w:rsid w:val="00AF1E7A"/>
    <w:rsid w:val="00AF563F"/>
    <w:rsid w:val="00AF696F"/>
    <w:rsid w:val="00B03FBE"/>
    <w:rsid w:val="00B10161"/>
    <w:rsid w:val="00B10787"/>
    <w:rsid w:val="00B107BF"/>
    <w:rsid w:val="00B11D6A"/>
    <w:rsid w:val="00B1306F"/>
    <w:rsid w:val="00B13D0A"/>
    <w:rsid w:val="00B14BBB"/>
    <w:rsid w:val="00B166B8"/>
    <w:rsid w:val="00B20967"/>
    <w:rsid w:val="00B20B94"/>
    <w:rsid w:val="00B22C22"/>
    <w:rsid w:val="00B25836"/>
    <w:rsid w:val="00B25D68"/>
    <w:rsid w:val="00B342BC"/>
    <w:rsid w:val="00B377B8"/>
    <w:rsid w:val="00B40367"/>
    <w:rsid w:val="00B43843"/>
    <w:rsid w:val="00B44CFF"/>
    <w:rsid w:val="00B45D26"/>
    <w:rsid w:val="00B52018"/>
    <w:rsid w:val="00B527E0"/>
    <w:rsid w:val="00B564C3"/>
    <w:rsid w:val="00B617C9"/>
    <w:rsid w:val="00B640DE"/>
    <w:rsid w:val="00B663FC"/>
    <w:rsid w:val="00B67103"/>
    <w:rsid w:val="00B718E7"/>
    <w:rsid w:val="00B75C2B"/>
    <w:rsid w:val="00B769E3"/>
    <w:rsid w:val="00B77FBC"/>
    <w:rsid w:val="00B8043E"/>
    <w:rsid w:val="00B82792"/>
    <w:rsid w:val="00B82FED"/>
    <w:rsid w:val="00B85849"/>
    <w:rsid w:val="00B92B59"/>
    <w:rsid w:val="00B97927"/>
    <w:rsid w:val="00B97B20"/>
    <w:rsid w:val="00BA1376"/>
    <w:rsid w:val="00BA15B0"/>
    <w:rsid w:val="00BA44E6"/>
    <w:rsid w:val="00BA7195"/>
    <w:rsid w:val="00BB40D5"/>
    <w:rsid w:val="00BB62F3"/>
    <w:rsid w:val="00BB672C"/>
    <w:rsid w:val="00BB7007"/>
    <w:rsid w:val="00BC0006"/>
    <w:rsid w:val="00BC0AE4"/>
    <w:rsid w:val="00BC1747"/>
    <w:rsid w:val="00BC3110"/>
    <w:rsid w:val="00BC3358"/>
    <w:rsid w:val="00BC43FF"/>
    <w:rsid w:val="00BC52EE"/>
    <w:rsid w:val="00BD18C1"/>
    <w:rsid w:val="00BD4829"/>
    <w:rsid w:val="00BD67E5"/>
    <w:rsid w:val="00BE0AA9"/>
    <w:rsid w:val="00BE27AE"/>
    <w:rsid w:val="00BE3136"/>
    <w:rsid w:val="00BE4B71"/>
    <w:rsid w:val="00BF0D4E"/>
    <w:rsid w:val="00BF1326"/>
    <w:rsid w:val="00BF1365"/>
    <w:rsid w:val="00BF1A2F"/>
    <w:rsid w:val="00BF251C"/>
    <w:rsid w:val="00BF3684"/>
    <w:rsid w:val="00C06E5F"/>
    <w:rsid w:val="00C074ED"/>
    <w:rsid w:val="00C07C19"/>
    <w:rsid w:val="00C07F95"/>
    <w:rsid w:val="00C126F5"/>
    <w:rsid w:val="00C13A40"/>
    <w:rsid w:val="00C24361"/>
    <w:rsid w:val="00C24CA9"/>
    <w:rsid w:val="00C25EE7"/>
    <w:rsid w:val="00C315AD"/>
    <w:rsid w:val="00C3296A"/>
    <w:rsid w:val="00C35298"/>
    <w:rsid w:val="00C35AFE"/>
    <w:rsid w:val="00C36D85"/>
    <w:rsid w:val="00C418FF"/>
    <w:rsid w:val="00C44190"/>
    <w:rsid w:val="00C455F3"/>
    <w:rsid w:val="00C504A0"/>
    <w:rsid w:val="00C53B0B"/>
    <w:rsid w:val="00C54BF7"/>
    <w:rsid w:val="00C550A3"/>
    <w:rsid w:val="00C55C92"/>
    <w:rsid w:val="00C61DB5"/>
    <w:rsid w:val="00C705B2"/>
    <w:rsid w:val="00C75399"/>
    <w:rsid w:val="00C76A90"/>
    <w:rsid w:val="00C81483"/>
    <w:rsid w:val="00C87A1A"/>
    <w:rsid w:val="00C9035A"/>
    <w:rsid w:val="00C92D86"/>
    <w:rsid w:val="00C9337C"/>
    <w:rsid w:val="00C93C02"/>
    <w:rsid w:val="00C95280"/>
    <w:rsid w:val="00C95562"/>
    <w:rsid w:val="00C9626F"/>
    <w:rsid w:val="00C97418"/>
    <w:rsid w:val="00CA553A"/>
    <w:rsid w:val="00CA6297"/>
    <w:rsid w:val="00CA6BD8"/>
    <w:rsid w:val="00CB5FD2"/>
    <w:rsid w:val="00CC474A"/>
    <w:rsid w:val="00CC53A6"/>
    <w:rsid w:val="00CC53CA"/>
    <w:rsid w:val="00CC792C"/>
    <w:rsid w:val="00CD2860"/>
    <w:rsid w:val="00CD35D6"/>
    <w:rsid w:val="00CD3B84"/>
    <w:rsid w:val="00CD41C6"/>
    <w:rsid w:val="00CD4850"/>
    <w:rsid w:val="00CE3940"/>
    <w:rsid w:val="00CF121B"/>
    <w:rsid w:val="00CF2672"/>
    <w:rsid w:val="00CF7210"/>
    <w:rsid w:val="00CF7A91"/>
    <w:rsid w:val="00D014AF"/>
    <w:rsid w:val="00D021D5"/>
    <w:rsid w:val="00D04375"/>
    <w:rsid w:val="00D07A1A"/>
    <w:rsid w:val="00D17AE2"/>
    <w:rsid w:val="00D205F8"/>
    <w:rsid w:val="00D217ED"/>
    <w:rsid w:val="00D218F6"/>
    <w:rsid w:val="00D22E9E"/>
    <w:rsid w:val="00D238CE"/>
    <w:rsid w:val="00D27C54"/>
    <w:rsid w:val="00D30854"/>
    <w:rsid w:val="00D308EE"/>
    <w:rsid w:val="00D33D96"/>
    <w:rsid w:val="00D340B2"/>
    <w:rsid w:val="00D42E46"/>
    <w:rsid w:val="00D448A7"/>
    <w:rsid w:val="00D448CE"/>
    <w:rsid w:val="00D44FEB"/>
    <w:rsid w:val="00D539D0"/>
    <w:rsid w:val="00D57C17"/>
    <w:rsid w:val="00D609D6"/>
    <w:rsid w:val="00D618D9"/>
    <w:rsid w:val="00D6293D"/>
    <w:rsid w:val="00D65DF6"/>
    <w:rsid w:val="00D67CD8"/>
    <w:rsid w:val="00D7045F"/>
    <w:rsid w:val="00D75B94"/>
    <w:rsid w:val="00D762C9"/>
    <w:rsid w:val="00D770B2"/>
    <w:rsid w:val="00D777DC"/>
    <w:rsid w:val="00D802AB"/>
    <w:rsid w:val="00D81081"/>
    <w:rsid w:val="00D91D76"/>
    <w:rsid w:val="00D958FD"/>
    <w:rsid w:val="00D96322"/>
    <w:rsid w:val="00D97AC0"/>
    <w:rsid w:val="00DA0E87"/>
    <w:rsid w:val="00DA2175"/>
    <w:rsid w:val="00DB1E2D"/>
    <w:rsid w:val="00DB4644"/>
    <w:rsid w:val="00DB6FB5"/>
    <w:rsid w:val="00DC3247"/>
    <w:rsid w:val="00DC6FDD"/>
    <w:rsid w:val="00DD0BF1"/>
    <w:rsid w:val="00DD0DD3"/>
    <w:rsid w:val="00DD437B"/>
    <w:rsid w:val="00DD6B2C"/>
    <w:rsid w:val="00DE4310"/>
    <w:rsid w:val="00DE6B54"/>
    <w:rsid w:val="00DE7F6F"/>
    <w:rsid w:val="00DF363F"/>
    <w:rsid w:val="00DF5FC2"/>
    <w:rsid w:val="00DF6536"/>
    <w:rsid w:val="00DF6D62"/>
    <w:rsid w:val="00DF780E"/>
    <w:rsid w:val="00E02E77"/>
    <w:rsid w:val="00E049FA"/>
    <w:rsid w:val="00E101AD"/>
    <w:rsid w:val="00E12B6E"/>
    <w:rsid w:val="00E1464A"/>
    <w:rsid w:val="00E2092F"/>
    <w:rsid w:val="00E2222F"/>
    <w:rsid w:val="00E279C2"/>
    <w:rsid w:val="00E34946"/>
    <w:rsid w:val="00E35F78"/>
    <w:rsid w:val="00E376EB"/>
    <w:rsid w:val="00E40DF4"/>
    <w:rsid w:val="00E41B48"/>
    <w:rsid w:val="00E41CE2"/>
    <w:rsid w:val="00E42BCB"/>
    <w:rsid w:val="00E455AD"/>
    <w:rsid w:val="00E5067C"/>
    <w:rsid w:val="00E508BA"/>
    <w:rsid w:val="00E52F78"/>
    <w:rsid w:val="00E60D3A"/>
    <w:rsid w:val="00E620C2"/>
    <w:rsid w:val="00E674D8"/>
    <w:rsid w:val="00E7308D"/>
    <w:rsid w:val="00E734F0"/>
    <w:rsid w:val="00E73D03"/>
    <w:rsid w:val="00E75259"/>
    <w:rsid w:val="00E76108"/>
    <w:rsid w:val="00E8229F"/>
    <w:rsid w:val="00E827A9"/>
    <w:rsid w:val="00E8448C"/>
    <w:rsid w:val="00E86DFF"/>
    <w:rsid w:val="00E876B0"/>
    <w:rsid w:val="00E906B9"/>
    <w:rsid w:val="00E931AF"/>
    <w:rsid w:val="00E945B5"/>
    <w:rsid w:val="00EA64D4"/>
    <w:rsid w:val="00EA6FB1"/>
    <w:rsid w:val="00EA7719"/>
    <w:rsid w:val="00EA7F49"/>
    <w:rsid w:val="00EB55EC"/>
    <w:rsid w:val="00EB690F"/>
    <w:rsid w:val="00EC211B"/>
    <w:rsid w:val="00EC3AE6"/>
    <w:rsid w:val="00EC3DDB"/>
    <w:rsid w:val="00EC4E5A"/>
    <w:rsid w:val="00EE25E4"/>
    <w:rsid w:val="00EE368E"/>
    <w:rsid w:val="00EE36BA"/>
    <w:rsid w:val="00EE4344"/>
    <w:rsid w:val="00EE43C5"/>
    <w:rsid w:val="00EE485A"/>
    <w:rsid w:val="00EE4D96"/>
    <w:rsid w:val="00EE5F7E"/>
    <w:rsid w:val="00EE7A4A"/>
    <w:rsid w:val="00EF128A"/>
    <w:rsid w:val="00EF1821"/>
    <w:rsid w:val="00EF2D8B"/>
    <w:rsid w:val="00EF64FD"/>
    <w:rsid w:val="00EF6F4B"/>
    <w:rsid w:val="00F01D4B"/>
    <w:rsid w:val="00F10E6B"/>
    <w:rsid w:val="00F127A5"/>
    <w:rsid w:val="00F137C8"/>
    <w:rsid w:val="00F154E4"/>
    <w:rsid w:val="00F16947"/>
    <w:rsid w:val="00F16EC6"/>
    <w:rsid w:val="00F271B9"/>
    <w:rsid w:val="00F27EB5"/>
    <w:rsid w:val="00F35B70"/>
    <w:rsid w:val="00F40008"/>
    <w:rsid w:val="00F406C6"/>
    <w:rsid w:val="00F42252"/>
    <w:rsid w:val="00F42730"/>
    <w:rsid w:val="00F47159"/>
    <w:rsid w:val="00F52392"/>
    <w:rsid w:val="00F54858"/>
    <w:rsid w:val="00F54D95"/>
    <w:rsid w:val="00F553D0"/>
    <w:rsid w:val="00F60820"/>
    <w:rsid w:val="00F61918"/>
    <w:rsid w:val="00F62423"/>
    <w:rsid w:val="00F67CC5"/>
    <w:rsid w:val="00F714F7"/>
    <w:rsid w:val="00F71829"/>
    <w:rsid w:val="00F718A4"/>
    <w:rsid w:val="00F740AB"/>
    <w:rsid w:val="00F74F23"/>
    <w:rsid w:val="00F7522A"/>
    <w:rsid w:val="00F75AAA"/>
    <w:rsid w:val="00F80766"/>
    <w:rsid w:val="00F80EF5"/>
    <w:rsid w:val="00F868E0"/>
    <w:rsid w:val="00F92C07"/>
    <w:rsid w:val="00F93724"/>
    <w:rsid w:val="00F95D97"/>
    <w:rsid w:val="00F96E73"/>
    <w:rsid w:val="00FA6C9F"/>
    <w:rsid w:val="00FB7979"/>
    <w:rsid w:val="00FC5EE6"/>
    <w:rsid w:val="00FC7A69"/>
    <w:rsid w:val="00FD2244"/>
    <w:rsid w:val="00FD2664"/>
    <w:rsid w:val="00FD3D9B"/>
    <w:rsid w:val="00FD663C"/>
    <w:rsid w:val="00FD756C"/>
    <w:rsid w:val="00FE6C47"/>
    <w:rsid w:val="00FE7D7C"/>
    <w:rsid w:val="00FF433C"/>
    <w:rsid w:val="00FF4FEF"/>
    <w:rsid w:val="00FF51CF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EAE5"/>
  <w15:chartTrackingRefBased/>
  <w15:docId w15:val="{8D8DE203-470D-4307-97C5-D28F5309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1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1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1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1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1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1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21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A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C1115-F38F-4D2F-9C0A-017807E3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2025-02-05T10:27:00Z</dcterms:created>
  <dcterms:modified xsi:type="dcterms:W3CDTF">2026-03-31T09:10:00Z</dcterms:modified>
</cp:coreProperties>
</file>