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793AC" w14:textId="2CBE3C34" w:rsidR="0063437B" w:rsidRDefault="0063437B" w:rsidP="0063437B">
      <w:pPr>
        <w:ind w:left="142" w:right="-850" w:hanging="1843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  <w:t>Консультация</w:t>
      </w:r>
    </w:p>
    <w:p w14:paraId="7338EC7F" w14:textId="073EF192" w:rsidR="0063437B" w:rsidRDefault="0063437B" w:rsidP="0063437B">
      <w:pPr>
        <w:ind w:left="-850" w:hanging="851"/>
        <w:jc w:val="center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</w:p>
    <w:p w14:paraId="081D5705" w14:textId="50972C11" w:rsidR="009E3965" w:rsidRPr="009E3965" w:rsidRDefault="0063437B" w:rsidP="009E3965">
      <w:pPr>
        <w:ind w:left="-850" w:hanging="851"/>
        <w:jc w:val="center"/>
        <w:rPr>
          <w:rFonts w:ascii="Times New Roman" w:hAnsi="Times New Roman" w:cs="Times New Roman"/>
          <w:b/>
          <w:bCs/>
          <w:color w:val="0070C0"/>
          <w:sz w:val="48"/>
          <w:szCs w:val="48"/>
          <w:shd w:val="clear" w:color="auto" w:fill="FFFFFF"/>
        </w:rPr>
      </w:pPr>
      <w:r w:rsidRPr="009E3965">
        <w:rPr>
          <w:rFonts w:ascii="Times New Roman" w:hAnsi="Times New Roman" w:cs="Times New Roman"/>
          <w:b/>
          <w:bCs/>
          <w:color w:val="0070C0"/>
          <w:sz w:val="48"/>
          <w:szCs w:val="48"/>
          <w:shd w:val="clear" w:color="auto" w:fill="FFFFFF"/>
        </w:rPr>
        <w:t>«Словесные игры как средство</w:t>
      </w:r>
    </w:p>
    <w:p w14:paraId="69D5BB1F" w14:textId="292B7C73" w:rsidR="0063437B" w:rsidRPr="009E3965" w:rsidRDefault="0063437B" w:rsidP="009E3965">
      <w:pPr>
        <w:ind w:left="-850" w:hanging="851"/>
        <w:jc w:val="center"/>
        <w:rPr>
          <w:rFonts w:ascii="Times New Roman" w:hAnsi="Times New Roman" w:cs="Times New Roman"/>
          <w:b/>
          <w:bCs/>
          <w:color w:val="0070C0"/>
          <w:sz w:val="48"/>
          <w:szCs w:val="48"/>
          <w:shd w:val="clear" w:color="auto" w:fill="FFFFFF"/>
        </w:rPr>
      </w:pPr>
      <w:r w:rsidRPr="009E3965">
        <w:rPr>
          <w:rFonts w:ascii="Times New Roman" w:hAnsi="Times New Roman" w:cs="Times New Roman"/>
          <w:b/>
          <w:bCs/>
          <w:color w:val="0070C0"/>
          <w:sz w:val="48"/>
          <w:szCs w:val="48"/>
          <w:shd w:val="clear" w:color="auto" w:fill="FFFFFF"/>
        </w:rPr>
        <w:t>развития речи дошкольника»</w:t>
      </w:r>
    </w:p>
    <w:p w14:paraId="47787F2F" w14:textId="25733B28" w:rsidR="0063437B" w:rsidRDefault="0063437B" w:rsidP="0063437B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shd w:val="clear" w:color="auto" w:fill="FFFFFF"/>
        </w:rPr>
      </w:pPr>
    </w:p>
    <w:p w14:paraId="74B40FA1" w14:textId="50B12354" w:rsidR="0063437B" w:rsidRDefault="009E3965" w:rsidP="0063437B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48"/>
          <w:szCs w:val="4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6B4CFCCC" wp14:editId="562931FC">
            <wp:simplePos x="0" y="0"/>
            <wp:positionH relativeFrom="column">
              <wp:posOffset>291465</wp:posOffset>
            </wp:positionH>
            <wp:positionV relativeFrom="paragraph">
              <wp:posOffset>80010</wp:posOffset>
            </wp:positionV>
            <wp:extent cx="4540250" cy="2553335"/>
            <wp:effectExtent l="0" t="0" r="0" b="0"/>
            <wp:wrapThrough wrapText="bothSides">
              <wp:wrapPolygon edited="0">
                <wp:start x="0" y="0"/>
                <wp:lineTo x="0" y="21433"/>
                <wp:lineTo x="21479" y="21433"/>
                <wp:lineTo x="214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25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8805C" w14:textId="3D123C87" w:rsidR="0063437B" w:rsidRDefault="0063437B" w:rsidP="0063437B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7953A102" w14:textId="77777777" w:rsidR="009E3965" w:rsidRDefault="009E3965" w:rsidP="0063437B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AEC6B86" w14:textId="77777777" w:rsidR="009E3965" w:rsidRDefault="009E3965" w:rsidP="0063437B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C216377" w14:textId="77777777" w:rsidR="009E3965" w:rsidRDefault="009E3965" w:rsidP="0063437B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AB3C6C7" w14:textId="77777777" w:rsidR="009E3965" w:rsidRDefault="009E3965" w:rsidP="0063437B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413B9B7" w14:textId="77777777" w:rsidR="009E3965" w:rsidRDefault="009E3965" w:rsidP="0063437B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68C33D6A" w14:textId="77777777" w:rsidR="009E3965" w:rsidRDefault="009E3965" w:rsidP="0063437B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22924450" w14:textId="77777777" w:rsidR="009E3965" w:rsidRDefault="009E3965" w:rsidP="0063437B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29FC38CB" w14:textId="77777777" w:rsidR="009E3965" w:rsidRDefault="009E3965" w:rsidP="0063437B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99BFF1F" w14:textId="77777777" w:rsidR="009E3965" w:rsidRDefault="009E3965" w:rsidP="0063437B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8F1206A" w14:textId="4C1B97D1" w:rsidR="0063437B" w:rsidRDefault="0063437B" w:rsidP="0063437B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Воспитатель МАДОУ №315</w:t>
      </w:r>
    </w:p>
    <w:p w14:paraId="157557EE" w14:textId="3835811E" w:rsidR="0063437B" w:rsidRDefault="0063437B" w:rsidP="0063437B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А. Г.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Оганнисян</w:t>
      </w:r>
      <w:proofErr w:type="spellEnd"/>
    </w:p>
    <w:p w14:paraId="51BAFBA2" w14:textId="5E8AC25A" w:rsidR="0063437B" w:rsidRDefault="0063437B" w:rsidP="0063437B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Февраль 2026 г.</w:t>
      </w:r>
    </w:p>
    <w:p w14:paraId="0D545C35" w14:textId="1FC20E6F" w:rsidR="0063437B" w:rsidRDefault="00BE0B14" w:rsidP="0063437B">
      <w:pPr>
        <w:rPr>
          <w:color w:val="000000" w:themeColor="text1"/>
        </w:rPr>
      </w:pPr>
      <w:r>
        <w:rPr>
          <w:color w:val="000000" w:themeColor="text1"/>
        </w:rPr>
        <w:tab/>
      </w:r>
    </w:p>
    <w:p w14:paraId="76243DA2" w14:textId="77777777" w:rsidR="00BE0B14" w:rsidRPr="00BE0B14" w:rsidRDefault="00BE0B14" w:rsidP="00BE0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4A1E2" w14:textId="3E5DE4E6" w:rsidR="00BC0513" w:rsidRPr="009E3965" w:rsidRDefault="00BE0B14" w:rsidP="00BE0B1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965">
        <w:rPr>
          <w:rFonts w:ascii="Times New Roman" w:hAnsi="Times New Roman" w:cs="Times New Roman"/>
          <w:sz w:val="28"/>
          <w:szCs w:val="28"/>
        </w:rPr>
        <w:t>Словесные игры построены на словах и действиях играющих, направлены на развитие речи, памяти, внимания, логического мышления, зрительного восприятия. В таких играх дети учатся, опираясь на имеющиеся представления о предметах, углублять знания о них, так как требуется использовать приобретённые ранее знания в новых связях.</w:t>
      </w:r>
    </w:p>
    <w:p w14:paraId="33232F5C" w14:textId="13E493A8" w:rsidR="00BE0B14" w:rsidRPr="009E3965" w:rsidRDefault="00BE0B14" w:rsidP="00BE0B1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96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младшей и средней группах игры направлены на развитие речи, воспитание правильного звукопроизношения, уточнение, закрепление и активизацию словаря, развитие правильной ориентировки в пространстве. В старшем дошкольном возрасте игры подбираются с целью формирования мыслительной деятельности, самостоятельности в решении задач: дети должны быстро находить нужный ответ, точно и чётко формировать свои мысли, применять знания в соответствии с заданием. </w:t>
      </w:r>
    </w:p>
    <w:p w14:paraId="663B2EB9" w14:textId="77777777" w:rsidR="00BE0B14" w:rsidRPr="009E3965" w:rsidRDefault="00BE0B14" w:rsidP="00BE0B14">
      <w:pPr>
        <w:shd w:val="clear" w:color="auto" w:fill="FFFFFF"/>
        <w:spacing w:before="360" w:after="12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3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</w:t>
      </w:r>
    </w:p>
    <w:p w14:paraId="077C6F90" w14:textId="77777777" w:rsidR="00BE0B14" w:rsidRPr="009E3965" w:rsidRDefault="00BE0B14" w:rsidP="00BE0B1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виды словесных игр для развития речи дошкольников:</w:t>
      </w:r>
    </w:p>
    <w:p w14:paraId="4BD0A08F" w14:textId="77777777" w:rsidR="00BE0B14" w:rsidRPr="009E3965" w:rsidRDefault="00BE0B14" w:rsidP="00BE0B14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Формируют умение выделять существенные признаки предметов и явлений</w:t>
      </w:r>
      <w:r w:rsidRPr="009E396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«Магазин», «Отгадай-ка?», «Радио», «Да — нет».</w:t>
      </w:r>
    </w:p>
    <w:p w14:paraId="1DAC5F19" w14:textId="77777777" w:rsidR="00BE0B14" w:rsidRPr="009E3965" w:rsidRDefault="00BE0B14" w:rsidP="00BE0B14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Развивают умение сравнивать, сопоставлять, замечать различия, делать правильные умозаключения</w:t>
      </w:r>
      <w:r w:rsidRPr="009E396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«Похож — не похож», «Кто больше заметит небылиц?».</w:t>
      </w:r>
    </w:p>
    <w:p w14:paraId="78C9110E" w14:textId="77777777" w:rsidR="00BE0B14" w:rsidRPr="009E3965" w:rsidRDefault="00BE0B14" w:rsidP="00BE0B14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Развивают умение обобщать и классифицировать предметы по различным признакам</w:t>
      </w:r>
      <w:r w:rsidRPr="009E396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«Кому, что нужно?», «Назови три слова», «Назови одним словом».</w:t>
      </w:r>
    </w:p>
    <w:p w14:paraId="0359409A" w14:textId="12203BA3" w:rsidR="00BE0B14" w:rsidRPr="009E3965" w:rsidRDefault="00BE0B14" w:rsidP="00BE0B14">
      <w:pPr>
        <w:numPr>
          <w:ilvl w:val="0"/>
          <w:numId w:val="1"/>
        </w:numPr>
        <w:shd w:val="clear" w:color="auto" w:fill="FFFFFF"/>
        <w:spacing w:before="100" w:before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Пробуждают воображение</w:t>
      </w:r>
      <w:r w:rsidRPr="009E396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«Что бы я увидел на Луне, если бы был космонавтом», «Что бы я сделал, если бы был волшебником».</w:t>
      </w:r>
    </w:p>
    <w:p w14:paraId="0DBBA7B0" w14:textId="77777777" w:rsidR="00BE0B14" w:rsidRPr="009E3965" w:rsidRDefault="00BE0B14" w:rsidP="00BE0B14">
      <w:pPr>
        <w:pStyle w:val="2"/>
        <w:shd w:val="clear" w:color="auto" w:fill="FFFFFF"/>
        <w:spacing w:before="360" w:beforeAutospacing="0" w:after="120" w:afterAutospacing="0" w:line="360" w:lineRule="auto"/>
        <w:jc w:val="both"/>
        <w:rPr>
          <w:sz w:val="28"/>
          <w:szCs w:val="28"/>
        </w:rPr>
      </w:pPr>
      <w:r w:rsidRPr="009E3965">
        <w:rPr>
          <w:sz w:val="28"/>
          <w:szCs w:val="28"/>
        </w:rPr>
        <w:t>Примеры</w:t>
      </w:r>
    </w:p>
    <w:p w14:paraId="731CC53B" w14:textId="77777777" w:rsidR="00BE0B14" w:rsidRPr="009E3965" w:rsidRDefault="00BE0B14" w:rsidP="00BE0B1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965">
        <w:rPr>
          <w:rFonts w:ascii="Times New Roman" w:hAnsi="Times New Roman" w:cs="Times New Roman"/>
          <w:sz w:val="28"/>
          <w:szCs w:val="28"/>
        </w:rPr>
        <w:t>Некоторые примеры словесных игр для развития речи дошкольников:</w:t>
      </w:r>
    </w:p>
    <w:p w14:paraId="31C74E6A" w14:textId="77777777" w:rsidR="00BE0B14" w:rsidRPr="009E3965" w:rsidRDefault="00BE0B14" w:rsidP="00BE0B14">
      <w:pPr>
        <w:pStyle w:val="futurismarkdown-listitem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ind w:left="0" w:firstLine="0"/>
        <w:jc w:val="both"/>
        <w:rPr>
          <w:sz w:val="28"/>
          <w:szCs w:val="28"/>
        </w:rPr>
      </w:pPr>
      <w:r w:rsidRPr="009E3965">
        <w:rPr>
          <w:rStyle w:val="a3"/>
          <w:sz w:val="28"/>
          <w:szCs w:val="28"/>
        </w:rPr>
        <w:t>«Противоположности»</w:t>
      </w:r>
      <w:r w:rsidRPr="009E3965">
        <w:rPr>
          <w:sz w:val="28"/>
          <w:szCs w:val="28"/>
        </w:rPr>
        <w:t>. Называется слово, задача — назвать в ответ слово, противоположное по значению. Примеры: холодный — горячий, добрый — злой, высокий — низкий, день — ночь.</w:t>
      </w:r>
    </w:p>
    <w:p w14:paraId="4617F43A" w14:textId="77777777" w:rsidR="00BE0B14" w:rsidRPr="009E3965" w:rsidRDefault="00BE0B14" w:rsidP="00BE0B14">
      <w:pPr>
        <w:pStyle w:val="futurismarkdown-listitem"/>
        <w:numPr>
          <w:ilvl w:val="0"/>
          <w:numId w:val="2"/>
        </w:numPr>
        <w:shd w:val="clear" w:color="auto" w:fill="FFFFFF"/>
        <w:spacing w:after="120" w:afterAutospacing="0" w:line="360" w:lineRule="auto"/>
        <w:ind w:left="0" w:firstLine="0"/>
        <w:jc w:val="both"/>
        <w:rPr>
          <w:sz w:val="28"/>
          <w:szCs w:val="28"/>
        </w:rPr>
      </w:pPr>
      <w:r w:rsidRPr="009E3965">
        <w:rPr>
          <w:rStyle w:val="a3"/>
          <w:sz w:val="28"/>
          <w:szCs w:val="28"/>
        </w:rPr>
        <w:t>«Каким бывает?»</w:t>
      </w:r>
      <w:r w:rsidRPr="009E3965">
        <w:rPr>
          <w:sz w:val="28"/>
          <w:szCs w:val="28"/>
        </w:rPr>
        <w:t xml:space="preserve">. Нужно по очереди подбирать определения к выбранному слову. Например: «Какой бывает собака?» (домашней, злой, </w:t>
      </w:r>
      <w:r w:rsidRPr="009E3965">
        <w:rPr>
          <w:sz w:val="28"/>
          <w:szCs w:val="28"/>
        </w:rPr>
        <w:lastRenderedPageBreak/>
        <w:t>породистой, кусачей и т. д.). Кто больше не сможет придумать определений, проиграл.</w:t>
      </w:r>
    </w:p>
    <w:p w14:paraId="200125FF" w14:textId="77777777" w:rsidR="00BE0B14" w:rsidRPr="009E3965" w:rsidRDefault="00BE0B14" w:rsidP="00BE0B14">
      <w:pPr>
        <w:pStyle w:val="futurismarkdown-listitem"/>
        <w:numPr>
          <w:ilvl w:val="0"/>
          <w:numId w:val="2"/>
        </w:numPr>
        <w:shd w:val="clear" w:color="auto" w:fill="FFFFFF"/>
        <w:spacing w:after="120" w:afterAutospacing="0" w:line="360" w:lineRule="auto"/>
        <w:ind w:left="0" w:firstLine="0"/>
        <w:jc w:val="both"/>
        <w:rPr>
          <w:sz w:val="28"/>
          <w:szCs w:val="28"/>
        </w:rPr>
      </w:pPr>
      <w:r w:rsidRPr="009E3965">
        <w:rPr>
          <w:rStyle w:val="a3"/>
          <w:sz w:val="28"/>
          <w:szCs w:val="28"/>
        </w:rPr>
        <w:t>«Что бывает?»</w:t>
      </w:r>
      <w:r w:rsidRPr="009E3965">
        <w:rPr>
          <w:sz w:val="28"/>
          <w:szCs w:val="28"/>
        </w:rPr>
        <w:t xml:space="preserve">. Нужно называть, что может иметь данное определение. Например, что может быть тёплым: тёплая одежда, тёплая погода, тёплый чай и т. </w:t>
      </w:r>
      <w:proofErr w:type="gramStart"/>
      <w:r w:rsidRPr="009E3965">
        <w:rPr>
          <w:sz w:val="28"/>
          <w:szCs w:val="28"/>
        </w:rPr>
        <w:t>д..</w:t>
      </w:r>
      <w:proofErr w:type="gramEnd"/>
    </w:p>
    <w:p w14:paraId="671B61B4" w14:textId="77777777" w:rsidR="00BE0B14" w:rsidRPr="009E3965" w:rsidRDefault="00BE0B14" w:rsidP="00BE0B14">
      <w:pPr>
        <w:pStyle w:val="futurismarkdown-listitem"/>
        <w:numPr>
          <w:ilvl w:val="0"/>
          <w:numId w:val="2"/>
        </w:numPr>
        <w:shd w:val="clear" w:color="auto" w:fill="FFFFFF"/>
        <w:spacing w:after="120" w:afterAutospacing="0" w:line="360" w:lineRule="auto"/>
        <w:ind w:left="0" w:firstLine="0"/>
        <w:jc w:val="both"/>
        <w:rPr>
          <w:sz w:val="28"/>
          <w:szCs w:val="28"/>
        </w:rPr>
      </w:pPr>
      <w:r w:rsidRPr="009E3965">
        <w:rPr>
          <w:rStyle w:val="a3"/>
          <w:sz w:val="28"/>
          <w:szCs w:val="28"/>
        </w:rPr>
        <w:t>«Новые слова»</w:t>
      </w:r>
      <w:r w:rsidRPr="009E3965">
        <w:rPr>
          <w:sz w:val="28"/>
          <w:szCs w:val="28"/>
        </w:rPr>
        <w:t>. Участники должны придумывать новые слова, соединяя уже существующие, при этом нужно объяснить их значение. Например, «</w:t>
      </w:r>
      <w:proofErr w:type="spellStart"/>
      <w:r w:rsidRPr="009E3965">
        <w:rPr>
          <w:sz w:val="28"/>
          <w:szCs w:val="28"/>
        </w:rPr>
        <w:t>арбудыня</w:t>
      </w:r>
      <w:proofErr w:type="spellEnd"/>
      <w:r w:rsidRPr="009E3965">
        <w:rPr>
          <w:sz w:val="28"/>
          <w:szCs w:val="28"/>
        </w:rPr>
        <w:t>» — это такой фрукт, в котором чередуются арбузные и дынные кусочки.</w:t>
      </w:r>
    </w:p>
    <w:p w14:paraId="20802DD4" w14:textId="77777777" w:rsidR="00BE0B14" w:rsidRPr="009E3965" w:rsidRDefault="00BE0B14" w:rsidP="00BE0B14">
      <w:pPr>
        <w:pStyle w:val="futurismarkdown-listitem"/>
        <w:numPr>
          <w:ilvl w:val="0"/>
          <w:numId w:val="2"/>
        </w:numPr>
        <w:shd w:val="clear" w:color="auto" w:fill="FFFFFF"/>
        <w:spacing w:after="120" w:afterAutospacing="0" w:line="360" w:lineRule="auto"/>
        <w:ind w:left="0" w:firstLine="0"/>
        <w:jc w:val="both"/>
        <w:rPr>
          <w:sz w:val="28"/>
          <w:szCs w:val="28"/>
        </w:rPr>
      </w:pPr>
      <w:r w:rsidRPr="009E3965">
        <w:rPr>
          <w:rStyle w:val="a3"/>
          <w:sz w:val="28"/>
          <w:szCs w:val="28"/>
        </w:rPr>
        <w:t>«Буриме»</w:t>
      </w:r>
      <w:r w:rsidRPr="009E3965">
        <w:rPr>
          <w:sz w:val="28"/>
          <w:szCs w:val="28"/>
        </w:rPr>
        <w:t>. Нужно сочинять стихи на заранее заданные рифмы. Например, вместе с ребёнком можно сочинить стишок с рифмой «корона — ворона».</w:t>
      </w:r>
    </w:p>
    <w:p w14:paraId="706AE605" w14:textId="77777777" w:rsidR="00BE0B14" w:rsidRPr="009E3965" w:rsidRDefault="00BE0B14" w:rsidP="00BE0B14">
      <w:pPr>
        <w:pStyle w:val="futurismarkdown-listitem"/>
        <w:numPr>
          <w:ilvl w:val="0"/>
          <w:numId w:val="2"/>
        </w:numPr>
        <w:shd w:val="clear" w:color="auto" w:fill="FFFFFF"/>
        <w:spacing w:after="120" w:afterAutospacing="0" w:line="360" w:lineRule="auto"/>
        <w:ind w:left="0" w:firstLine="0"/>
        <w:jc w:val="both"/>
        <w:rPr>
          <w:sz w:val="28"/>
          <w:szCs w:val="28"/>
        </w:rPr>
      </w:pPr>
      <w:r w:rsidRPr="009E3965">
        <w:rPr>
          <w:rStyle w:val="a3"/>
          <w:sz w:val="28"/>
          <w:szCs w:val="28"/>
        </w:rPr>
        <w:t>«На одну букву»</w:t>
      </w:r>
      <w:r w:rsidRPr="009E3965">
        <w:rPr>
          <w:sz w:val="28"/>
          <w:szCs w:val="28"/>
        </w:rPr>
        <w:t>. Нужно придумывать смешные, нелепые предложения, все слова в которых начинаются на одну букву. Примеры: «Заяц звенел золотым звонком», «Кошка купила килограмм конфет».</w:t>
      </w:r>
    </w:p>
    <w:p w14:paraId="2B0A2F8E" w14:textId="77777777" w:rsidR="00BE0B14" w:rsidRPr="009E3965" w:rsidRDefault="00BE0B14" w:rsidP="00BE0B14">
      <w:pPr>
        <w:pStyle w:val="2"/>
        <w:shd w:val="clear" w:color="auto" w:fill="FFFFFF"/>
        <w:spacing w:before="360" w:beforeAutospacing="0" w:after="120" w:afterAutospacing="0" w:line="360" w:lineRule="auto"/>
        <w:jc w:val="both"/>
        <w:rPr>
          <w:sz w:val="28"/>
          <w:szCs w:val="28"/>
        </w:rPr>
      </w:pPr>
      <w:r w:rsidRPr="009E3965">
        <w:rPr>
          <w:sz w:val="28"/>
          <w:szCs w:val="28"/>
        </w:rPr>
        <w:t>Рекомендации</w:t>
      </w:r>
    </w:p>
    <w:p w14:paraId="40CF24EA" w14:textId="77777777" w:rsidR="00BE0B14" w:rsidRPr="009E3965" w:rsidRDefault="00BE0B14" w:rsidP="00BE0B1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965">
        <w:rPr>
          <w:rFonts w:ascii="Times New Roman" w:hAnsi="Times New Roman" w:cs="Times New Roman"/>
          <w:sz w:val="28"/>
          <w:szCs w:val="28"/>
        </w:rPr>
        <w:t>Некоторые рекомендации по проведению словесных игр для развития речи дошкольников:</w:t>
      </w:r>
    </w:p>
    <w:p w14:paraId="65C8060A" w14:textId="072D005F" w:rsidR="00BE0B14" w:rsidRPr="009E3965" w:rsidRDefault="00BE0B14" w:rsidP="00BE0B14">
      <w:pPr>
        <w:pStyle w:val="futurismarkdown-listitem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9E3965">
        <w:rPr>
          <w:rStyle w:val="a3"/>
          <w:sz w:val="28"/>
          <w:szCs w:val="28"/>
        </w:rPr>
        <w:t>Создать игровое настроение</w:t>
      </w:r>
      <w:r w:rsidRPr="009E3965">
        <w:rPr>
          <w:sz w:val="28"/>
          <w:szCs w:val="28"/>
        </w:rPr>
        <w:t xml:space="preserve">. Например, использовать считалки, провести «сговор» (игроки сходятся парами и сговариваются между собой, как им называться).  </w:t>
      </w:r>
    </w:p>
    <w:p w14:paraId="459C9017" w14:textId="4FD302AF" w:rsidR="00BE0B14" w:rsidRPr="009E3965" w:rsidRDefault="00BE0B14" w:rsidP="00BE0B14">
      <w:pPr>
        <w:pStyle w:val="futurismarkdown-listitem"/>
        <w:numPr>
          <w:ilvl w:val="0"/>
          <w:numId w:val="3"/>
        </w:numPr>
        <w:shd w:val="clear" w:color="auto" w:fill="FFFFFF"/>
        <w:spacing w:before="0" w:after="0" w:afterAutospacing="0" w:line="360" w:lineRule="auto"/>
        <w:ind w:left="0" w:firstLine="0"/>
        <w:jc w:val="both"/>
        <w:rPr>
          <w:sz w:val="28"/>
          <w:szCs w:val="28"/>
        </w:rPr>
      </w:pPr>
      <w:r w:rsidRPr="009E3965">
        <w:rPr>
          <w:rStyle w:val="a3"/>
          <w:sz w:val="28"/>
          <w:szCs w:val="28"/>
        </w:rPr>
        <w:t>Объяснить правила</w:t>
      </w:r>
      <w:r w:rsidRPr="009E3965">
        <w:rPr>
          <w:sz w:val="28"/>
          <w:szCs w:val="28"/>
        </w:rPr>
        <w:t xml:space="preserve">. Воспитатель, знакомя детей с новой игрой, рассказывает о правилах. В начале игры воспитатель наблюдает, как дети усвоили правила, и напоминает, </w:t>
      </w:r>
      <w:proofErr w:type="gramStart"/>
      <w:r w:rsidRPr="009E3965">
        <w:rPr>
          <w:sz w:val="28"/>
          <w:szCs w:val="28"/>
        </w:rPr>
        <w:t>что</w:t>
      </w:r>
      <w:proofErr w:type="gramEnd"/>
      <w:r w:rsidRPr="009E3965">
        <w:rPr>
          <w:sz w:val="28"/>
          <w:szCs w:val="28"/>
        </w:rPr>
        <w:t xml:space="preserve"> если они не будут выполняться, игра прервётся. </w:t>
      </w:r>
    </w:p>
    <w:p w14:paraId="22508FC2" w14:textId="38E26632" w:rsidR="00BE0B14" w:rsidRPr="009E3965" w:rsidRDefault="00BE0B14" w:rsidP="00BE0B14">
      <w:pPr>
        <w:pStyle w:val="futurismarkdown-listitem"/>
        <w:numPr>
          <w:ilvl w:val="0"/>
          <w:numId w:val="3"/>
        </w:numPr>
        <w:shd w:val="clear" w:color="auto" w:fill="FFFFFF"/>
        <w:spacing w:before="0" w:after="0" w:afterAutospacing="0" w:line="360" w:lineRule="auto"/>
        <w:ind w:left="0" w:firstLine="0"/>
        <w:jc w:val="both"/>
        <w:rPr>
          <w:sz w:val="28"/>
          <w:szCs w:val="28"/>
        </w:rPr>
      </w:pPr>
      <w:r w:rsidRPr="009E3965">
        <w:rPr>
          <w:rStyle w:val="a3"/>
          <w:sz w:val="28"/>
          <w:szCs w:val="28"/>
        </w:rPr>
        <w:t>Вводить варианты с усложнением задач</w:t>
      </w:r>
      <w:r w:rsidRPr="009E3965">
        <w:rPr>
          <w:sz w:val="28"/>
          <w:szCs w:val="28"/>
        </w:rPr>
        <w:t xml:space="preserve">. Например, для старших детей можно добавлять ограничения: называть слова только на одну тему, укладываться в пять секунд, использовать только существительные.  </w:t>
      </w:r>
    </w:p>
    <w:p w14:paraId="07A7D14F" w14:textId="6AFD7CD7" w:rsidR="00BE0B14" w:rsidRPr="009E3965" w:rsidRDefault="00BE0B14" w:rsidP="00BE0B14">
      <w:pPr>
        <w:pStyle w:val="futurismarkdown-listitem"/>
        <w:numPr>
          <w:ilvl w:val="0"/>
          <w:numId w:val="3"/>
        </w:numPr>
        <w:shd w:val="clear" w:color="auto" w:fill="FFFFFF"/>
        <w:spacing w:before="0" w:after="0" w:afterAutospacing="0" w:line="360" w:lineRule="auto"/>
        <w:ind w:left="0" w:firstLine="0"/>
        <w:jc w:val="both"/>
        <w:rPr>
          <w:sz w:val="28"/>
          <w:szCs w:val="28"/>
        </w:rPr>
      </w:pPr>
      <w:r w:rsidRPr="009E3965">
        <w:rPr>
          <w:rStyle w:val="a3"/>
          <w:sz w:val="28"/>
          <w:szCs w:val="28"/>
        </w:rPr>
        <w:lastRenderedPageBreak/>
        <w:t>Использовать словесные игры в часы развлечений</w:t>
      </w:r>
      <w:r w:rsidRPr="009E3965">
        <w:rPr>
          <w:sz w:val="28"/>
          <w:szCs w:val="28"/>
        </w:rPr>
        <w:t xml:space="preserve">. Например, игры-соревнования «Кто быстрее?», «Охотник», «Отвечай быстро».  </w:t>
      </w:r>
    </w:p>
    <w:p w14:paraId="4C157048" w14:textId="77777777" w:rsidR="00BE0B14" w:rsidRPr="009E3965" w:rsidRDefault="00BE0B14" w:rsidP="00BE0B14">
      <w:pPr>
        <w:pStyle w:val="futurismarkdown-listitem"/>
        <w:numPr>
          <w:ilvl w:val="0"/>
          <w:numId w:val="3"/>
        </w:numPr>
        <w:shd w:val="clear" w:color="auto" w:fill="FFFFFF"/>
        <w:spacing w:after="120" w:afterAutospacing="0" w:line="360" w:lineRule="auto"/>
        <w:ind w:left="0" w:firstLine="0"/>
        <w:jc w:val="both"/>
        <w:rPr>
          <w:sz w:val="28"/>
          <w:szCs w:val="28"/>
        </w:rPr>
      </w:pPr>
      <w:r w:rsidRPr="009E3965">
        <w:rPr>
          <w:rStyle w:val="a3"/>
          <w:sz w:val="28"/>
          <w:szCs w:val="28"/>
        </w:rPr>
        <w:t>менять роль воспитателя</w:t>
      </w:r>
      <w:r w:rsidRPr="009E3965">
        <w:rPr>
          <w:sz w:val="28"/>
          <w:szCs w:val="28"/>
        </w:rPr>
        <w:t> в зависимости от возрастных особенностей детей. Если с малышами воспитатель выступает как инициатор, руководитель, обучающий игровым действиям и заканчивающий игру, то со старшими детьми он в большей мере советчик, помощник, справедливый «судья». </w:t>
      </w:r>
    </w:p>
    <w:p w14:paraId="58929CD2" w14:textId="77777777" w:rsidR="00BE0B14" w:rsidRPr="009E3965" w:rsidRDefault="00BE0B14" w:rsidP="00BE0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E0B14" w:rsidRPr="009E3965" w:rsidSect="009E3965">
      <w:pgSz w:w="11906" w:h="16838"/>
      <w:pgMar w:top="1134" w:right="850" w:bottom="1134" w:left="1701" w:header="708" w:footer="708" w:gutter="0"/>
      <w:pgBorders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F6C35"/>
    <w:multiLevelType w:val="multilevel"/>
    <w:tmpl w:val="19B2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C5C80"/>
    <w:multiLevelType w:val="multilevel"/>
    <w:tmpl w:val="DAE8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FE4C61"/>
    <w:multiLevelType w:val="multilevel"/>
    <w:tmpl w:val="DCA0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127749">
    <w:abstractNumId w:val="2"/>
  </w:num>
  <w:num w:numId="2" w16cid:durableId="1956911514">
    <w:abstractNumId w:val="1"/>
  </w:num>
  <w:num w:numId="3" w16cid:durableId="1765571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C02"/>
    <w:rsid w:val="001F4D31"/>
    <w:rsid w:val="00431C02"/>
    <w:rsid w:val="0063437B"/>
    <w:rsid w:val="0086676B"/>
    <w:rsid w:val="009E3965"/>
    <w:rsid w:val="00BC0513"/>
    <w:rsid w:val="00BE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FB16"/>
  <w15:docId w15:val="{BF7F9A03-824F-4578-BEED-23C6E2BD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37B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BE0B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B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uturismarkdown-listitem">
    <w:name w:val="futurismarkdown-listitem"/>
    <w:basedOn w:val="a"/>
    <w:rsid w:val="00BE0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0B14"/>
    <w:rPr>
      <w:b/>
      <w:bCs/>
    </w:rPr>
  </w:style>
  <w:style w:type="character" w:styleId="a4">
    <w:name w:val="Hyperlink"/>
    <w:basedOn w:val="a0"/>
    <w:uiPriority w:val="99"/>
    <w:semiHidden/>
    <w:unhideWhenUsed/>
    <w:rsid w:val="00BE0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414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66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1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1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12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5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84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14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Никифорова</cp:lastModifiedBy>
  <cp:revision>5</cp:revision>
  <dcterms:created xsi:type="dcterms:W3CDTF">2026-03-03T13:58:00Z</dcterms:created>
  <dcterms:modified xsi:type="dcterms:W3CDTF">2026-03-04T11:06:00Z</dcterms:modified>
</cp:coreProperties>
</file>