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AF" w:rsidRPr="006113AF" w:rsidRDefault="006113AF" w:rsidP="006113AF">
      <w:pPr>
        <w:widowControl/>
        <w:shd w:val="clear" w:color="auto" w:fill="FFFFFF"/>
        <w:suppressAutoHyphens w:val="0"/>
        <w:autoSpaceDN/>
        <w:spacing w:before="240" w:after="24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113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Анкета для социального партнера</w:t>
      </w:r>
    </w:p>
    <w:p w:rsidR="006113AF" w:rsidRPr="006113AF" w:rsidRDefault="006113AF" w:rsidP="006113AF">
      <w:pPr>
        <w:widowControl/>
        <w:shd w:val="clear" w:color="auto" w:fill="FFFFFF"/>
        <w:suppressAutoHyphens w:val="0"/>
        <w:autoSpaceDN/>
        <w:ind w:firstLine="567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3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«Сотрудничество в интересах позитивной социализации детей 6-го года жизни»</w:t>
      </w:r>
    </w:p>
    <w:p w:rsidR="006113AF" w:rsidRPr="006113AF" w:rsidRDefault="006113AF" w:rsidP="006113AF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3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Уважаемый коллега!</w:t>
      </w:r>
      <w:r w:rsidRPr="006113A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6113AF" w:rsidRPr="006113AF" w:rsidRDefault="006113AF" w:rsidP="006113AF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3A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Просим Вас ответить на вопросы, которые помогут нам выстроить эффективную модель взаимодействия для успешного вхождения ребенка в мир социальных отношений.</w:t>
      </w:r>
    </w:p>
    <w:p w:rsidR="006113AF" w:rsidRPr="006113AF" w:rsidRDefault="006113AF" w:rsidP="006113AF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3866"/>
        <w:gridCol w:w="2977"/>
      </w:tblGrid>
      <w:tr w:rsidR="006113AF" w:rsidRPr="006113AF" w:rsidTr="00A16B7B">
        <w:tc>
          <w:tcPr>
            <w:tcW w:w="6912" w:type="dxa"/>
            <w:gridSpan w:val="2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Вопрос/Варианты</w:t>
            </w: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Ответ</w:t>
            </w:r>
          </w:p>
        </w:tc>
      </w:tr>
      <w:tr w:rsidR="006113AF" w:rsidRPr="006113AF" w:rsidTr="00A16B7B">
        <w:tc>
          <w:tcPr>
            <w:tcW w:w="6912" w:type="dxa"/>
            <w:gridSpan w:val="2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Какую организацию Вы представляете?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9889" w:type="dxa"/>
            <w:gridSpan w:val="3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Блок 1. Идентификация и опыт</w:t>
            </w: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Имеете ли Вы опыт реализации проектов или мероприятий для детей старшего дошкольного возраста (5–6 лет)?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Да, на регулярной основе.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Да, эпизодически.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Нет, но планируем начать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9889" w:type="dxa"/>
            <w:gridSpan w:val="3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tabs>
                <w:tab w:val="num" w:pos="709"/>
              </w:tabs>
              <w:suppressAutoHyphens w:val="0"/>
              <w:autoSpaceDN/>
              <w:ind w:firstLine="567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Блок 2. Содержательная готовность </w:t>
            </w: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Какие направления социализации Вы считаете приоритетными для Вашей организации? (можно выбрать несколько)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Знакомство с профессиями и трудом взрослых.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Патриотическое и гражданское воспитание.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Экологическое просвещение.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Физическая культура и здоровый образ жизни.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Готовы ли Вы адаптировать свои программы под психологические особенности детей 66-го года жизни (учет ведущей игровой деятельности, наглядность)?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Требуется помощь методиста ДОО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9889" w:type="dxa"/>
            <w:gridSpan w:val="3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ind w:firstLine="567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Блок 3. </w:t>
            </w:r>
            <w:proofErr w:type="spellStart"/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Деятельностная</w:t>
            </w:r>
            <w:proofErr w:type="spellEnd"/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готовность </w:t>
            </w: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Какие формы взаимодействия Вы готовы предложить?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Экскурсии (очные или виртуальные).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Проведение мастер-классов.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Совместные волонтерские </w:t>
            </w: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lastRenderedPageBreak/>
              <w:t>акции («дети — детям», «дети — природе»).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Участие в праздниках и досугах на базе детского сада.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Готовы ли Вы предоставить площадку Вашей организации для реализации социальных проб детей (дать ребенку возможность примерить роль помощника, исследователя, волонтера)?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9889" w:type="dxa"/>
            <w:gridSpan w:val="3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ind w:firstLine="567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Блок 4. Цифровая готовность </w:t>
            </w: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Готовы ли Ваши специалисты участвовать в наполнении цифровой платформы сопровождения (записывать </w:t>
            </w:r>
            <w:proofErr w:type="spellStart"/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видеоприветствия</w:t>
            </w:r>
            <w:proofErr w:type="spellEnd"/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, загружать анонсы мероприятий, отвечать на вопросы родителей в чате)?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Да, готовы активно участвовать.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Готовы только предоставлять информационные материалы.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Пока не готовы к цифровому формату.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9889" w:type="dxa"/>
            <w:gridSpan w:val="3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ind w:firstLine="567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Блок 5. Ресурсная база</w:t>
            </w:r>
          </w:p>
        </w:tc>
      </w:tr>
      <w:tr w:rsidR="006113AF" w:rsidRPr="006113AF" w:rsidTr="00A16B7B">
        <w:tc>
          <w:tcPr>
            <w:tcW w:w="3046" w:type="dxa"/>
            <w:vMerge w:val="restart"/>
            <w:shd w:val="clear" w:color="auto" w:fill="auto"/>
          </w:tcPr>
          <w:p w:rsidR="006113AF" w:rsidRPr="006113AF" w:rsidRDefault="006113AF" w:rsidP="00A16B7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113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Какими ресурсами Вы располагаете для совместной работы?</w:t>
            </w:r>
          </w:p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Специально оборудованные помещения.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Подготовленные кадры (педагоги, специалисты).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Методические материалы / экспонаты / инвентарь.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vMerge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Информационные ресурсы (сайт, </w:t>
            </w:r>
            <w:proofErr w:type="spellStart"/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соцсети</w:t>
            </w:r>
            <w:proofErr w:type="spellEnd"/>
            <w:r w:rsidRPr="006113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6113AF" w:rsidRPr="006113AF" w:rsidTr="00A16B7B">
        <w:tc>
          <w:tcPr>
            <w:tcW w:w="3046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866" w:type="dxa"/>
            <w:shd w:val="clear" w:color="auto" w:fill="auto"/>
          </w:tcPr>
          <w:p w:rsidR="006113AF" w:rsidRPr="006113AF" w:rsidRDefault="006113AF" w:rsidP="00A16B7B">
            <w:pP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6113AF" w:rsidRPr="006113AF" w:rsidRDefault="006113AF" w:rsidP="00A16B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</w:tbl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  <w:bookmarkStart w:id="0" w:name="_GoBack"/>
      <w:bookmarkEnd w:id="0"/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6113AF" w:rsidRPr="006113AF" w:rsidRDefault="006113AF" w:rsidP="006113AF">
      <w:pPr>
        <w:rPr>
          <w:sz w:val="28"/>
          <w:szCs w:val="28"/>
        </w:rPr>
      </w:pPr>
    </w:p>
    <w:p w:rsidR="00501E1A" w:rsidRPr="006113AF" w:rsidRDefault="006113AF">
      <w:pPr>
        <w:rPr>
          <w:sz w:val="28"/>
          <w:szCs w:val="28"/>
        </w:rPr>
      </w:pPr>
    </w:p>
    <w:sectPr w:rsidR="00501E1A" w:rsidRPr="0061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E4"/>
    <w:rsid w:val="004F221B"/>
    <w:rsid w:val="006113AF"/>
    <w:rsid w:val="00951901"/>
    <w:rsid w:val="00A056BC"/>
    <w:rsid w:val="00AD34D2"/>
    <w:rsid w:val="00E2648C"/>
    <w:rsid w:val="00F61CE4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B46B-A5A9-44DF-B373-CA03025C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A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Башун Оксана</dc:creator>
  <cp:keywords/>
  <dc:description/>
  <cp:lastModifiedBy>Башун Оксана</cp:lastModifiedBy>
  <cp:revision>2</cp:revision>
  <dcterms:created xsi:type="dcterms:W3CDTF">2026-06-04T10:24:00Z</dcterms:created>
  <dcterms:modified xsi:type="dcterms:W3CDTF">2026-06-04T10:24:00Z</dcterms:modified>
</cp:coreProperties>
</file>