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67" w:rsidRDefault="005F3D67" w:rsidP="005F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D67" w:rsidRDefault="005F3D67" w:rsidP="005F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F3D67" w:rsidRDefault="005F3D67" w:rsidP="005F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</w:t>
      </w:r>
    </w:p>
    <w:p w:rsidR="005F3D67" w:rsidRDefault="005F3D67" w:rsidP="005F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экспертного совета</w:t>
      </w:r>
    </w:p>
    <w:p w:rsidR="005F3D67" w:rsidRDefault="005F3D67" w:rsidP="005F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 от 26.01.2026</w:t>
      </w:r>
    </w:p>
    <w:p w:rsidR="005F3D67" w:rsidRDefault="005F3D67" w:rsidP="005F3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реализации регионального сетевого проекта «Военно-патриотическая игра «Защитник» как воспитательный ресурс дошкольного образования»</w:t>
      </w:r>
    </w:p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( 2 этап, основной)</w:t>
      </w:r>
    </w:p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январь2026- август 2026 </w:t>
      </w:r>
    </w:p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77"/>
        <w:gridCol w:w="3539"/>
        <w:gridCol w:w="1417"/>
        <w:gridCol w:w="2725"/>
        <w:gridCol w:w="1914"/>
      </w:tblGrid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Ожидаемые результаты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67" w:rsidTr="005F3D67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 w:rsidP="00345C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Нормативно-правовой аспект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Внесений изменений в  основную образовательную программу дошкольного образования в части дополнения календарного плана воспитательной работы планом мероприятий по организации и проведении игры «Защитник»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мероприятий по организации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игры «Защитник»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информационно-консультативного центра  для педагогов-участников проекта, представителей педагогического сообщества города, региона, для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информационно-консультативном центре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Экспертный совет</w:t>
            </w:r>
          </w:p>
        </w:tc>
      </w:tr>
      <w:tr w:rsidR="005F3D67" w:rsidTr="005F3D67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Информационно-методический аспект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Заседания экспертного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 2026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экспертного совета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Мониторинговые исследования:</w:t>
            </w:r>
          </w:p>
          <w:p w:rsidR="005F3D67" w:rsidRDefault="005F3D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степень продуктивности взаимодействия участников проекта;</w:t>
            </w:r>
          </w:p>
          <w:p w:rsidR="005F3D67" w:rsidRDefault="005F3D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эффективность дидактических игровых пособий и используемого оборудования на всех этапах ВПИ;</w:t>
            </w:r>
          </w:p>
          <w:p w:rsidR="005F3D67" w:rsidRDefault="005F3D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достаточность профессиональных компетенций педагогов, участников и организаторов ВПИ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2027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Формирование пакета дидактических материалов ВПИ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презентационные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Формирование банка данных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опыте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организации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реализации ВПИ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презентационные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проекта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Аналитические материалы по результатам апробации  ВПИ 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информации на сайте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F3D67" w:rsidTr="005F3D67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 w:rsidP="00345CB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Организационно-педагогический аспект (работа с детьми)</w:t>
            </w:r>
          </w:p>
        </w:tc>
      </w:tr>
      <w:tr w:rsidR="005F3D67" w:rsidTr="005F3D67">
        <w:trPr>
          <w:trHeight w:val="87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подготовительных мероприятий по содержанию первого этапа ВПИ: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2026 - 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видеоматериалы, конспекты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67" w:rsidTr="005F3D6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соревнования, командные игры, тематические викторины,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робофестиваль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67" w:rsidTr="005F3D67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познавательные занятия, беседы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67" w:rsidTr="005F3D67">
        <w:trPr>
          <w:trHeight w:val="8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выездные практические уроки безопасности 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социальным партнерам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Практическая апробация </w:t>
            </w:r>
            <w:r>
              <w:rPr>
                <w:rFonts w:ascii="Times New Roman" w:hAnsi="Times New Roman"/>
                <w:sz w:val="24"/>
                <w:szCs w:val="24"/>
              </w:rPr>
              <w:t>второго этапа ВПИ   (посвящённого Дню защитника Отчества, Дню Победы))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май 2026, 2027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F3D67" w:rsidTr="005F3D67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 w:rsidP="00345C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Организационно-педагогический аспект (работа с педагогами)</w:t>
            </w:r>
          </w:p>
        </w:tc>
      </w:tr>
      <w:tr w:rsidR="005F3D67" w:rsidTr="005F3D6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мастер-классов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видеоматериалы, аналитическая справка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5F3D67" w:rsidTr="005F3D67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 w:rsidP="00345C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Трансляция опыта реализации проекта </w:t>
            </w:r>
          </w:p>
        </w:tc>
      </w:tr>
      <w:tr w:rsidR="005F3D67" w:rsidTr="005F3D67">
        <w:trPr>
          <w:trHeight w:val="193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и тиражирование опыта реализации сетевого проекта:</w:t>
            </w:r>
          </w:p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материалов по реализации сетевого проекта в сети Интернет и на официальном сайте ДОУ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сайта «Инновационная деятельность»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  <w:p w:rsidR="005F3D67" w:rsidRDefault="005F3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67" w:rsidTr="005F3D6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67" w:rsidRDefault="005F3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конференциях, семинарах, выступления на мероприятиях различного уровня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67" w:rsidRDefault="005F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D67" w:rsidRDefault="005F3D67" w:rsidP="005F3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E4F" w:rsidRDefault="003D0E4F">
      <w:bookmarkStart w:id="0" w:name="_GoBack"/>
      <w:bookmarkEnd w:id="0"/>
    </w:p>
    <w:sectPr w:rsidR="003D0E4F" w:rsidSect="005F3D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6CD"/>
    <w:multiLevelType w:val="hybridMultilevel"/>
    <w:tmpl w:val="180E2880"/>
    <w:lvl w:ilvl="0" w:tplc="0230459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1E4B"/>
    <w:multiLevelType w:val="hybridMultilevel"/>
    <w:tmpl w:val="811EEFA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91111"/>
    <w:multiLevelType w:val="hybridMultilevel"/>
    <w:tmpl w:val="9446D1F4"/>
    <w:lvl w:ilvl="0" w:tplc="1E366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67"/>
    <w:rsid w:val="003D0E4F"/>
    <w:rsid w:val="005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67"/>
    <w:pPr>
      <w:ind w:left="720"/>
      <w:contextualSpacing/>
    </w:pPr>
  </w:style>
  <w:style w:type="table" w:styleId="a4">
    <w:name w:val="Table Grid"/>
    <w:basedOn w:val="a1"/>
    <w:uiPriority w:val="59"/>
    <w:rsid w:val="005F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67"/>
    <w:pPr>
      <w:ind w:left="720"/>
      <w:contextualSpacing/>
    </w:pPr>
  </w:style>
  <w:style w:type="table" w:styleId="a4">
    <w:name w:val="Table Grid"/>
    <w:basedOn w:val="a1"/>
    <w:uiPriority w:val="59"/>
    <w:rsid w:val="005F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2026-01-30T08:19:00Z</dcterms:created>
  <dcterms:modified xsi:type="dcterms:W3CDTF">2026-01-30T08:20:00Z</dcterms:modified>
</cp:coreProperties>
</file>