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FE4" w:rsidRPr="00D11FE4" w:rsidRDefault="00D11FE4" w:rsidP="00D11FE4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28"/>
          <w:lang w:eastAsia="ru-RU"/>
        </w:rPr>
      </w:pPr>
      <w:bookmarkStart w:id="0" w:name="_GoBack"/>
      <w:r w:rsidRPr="00D11FE4">
        <w:rPr>
          <w:rFonts w:ascii="Times New Roman" w:eastAsia="Times New Roman" w:hAnsi="Times New Roman" w:cs="Times New Roman"/>
          <w:b/>
          <w:kern w:val="36"/>
          <w:sz w:val="40"/>
          <w:szCs w:val="28"/>
          <w:lang w:eastAsia="ru-RU"/>
        </w:rPr>
        <w:t>Дидактическая игра «Профессии»</w:t>
      </w:r>
    </w:p>
    <w:p w:rsidR="00D11FE4" w:rsidRPr="00D11FE4" w:rsidRDefault="00D11FE4" w:rsidP="00D11FE4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b/>
          <w:kern w:val="36"/>
          <w:sz w:val="40"/>
          <w:szCs w:val="28"/>
          <w:lang w:eastAsia="ru-RU"/>
        </w:rPr>
        <w:t>для детей разновозрастной группы</w:t>
      </w:r>
    </w:p>
    <w:bookmarkEnd w:id="0"/>
    <w:p w:rsidR="00D11FE4" w:rsidRPr="00D11FE4" w:rsidRDefault="00D11FE4" w:rsidP="00D11FE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11F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Подготовили воспитатели разновозрастной группы:</w:t>
      </w:r>
    </w:p>
    <w:p w:rsidR="00D11FE4" w:rsidRPr="00D11FE4" w:rsidRDefault="00D11FE4" w:rsidP="00D11FE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11F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Карелина С.В.</w:t>
      </w:r>
    </w:p>
    <w:p w:rsidR="00D11FE4" w:rsidRPr="00D11FE4" w:rsidRDefault="00D11FE4" w:rsidP="00D11FE4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r w:rsidRPr="00D11F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Шарипова</w:t>
      </w:r>
      <w:proofErr w:type="spellEnd"/>
      <w:r w:rsidRPr="00D11F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Н.А.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Дошкольное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учреждение — первая ступень в формировании базовых знаний о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профессиях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Основная задача педагога – организовать процесс знакомства и познания интересно и непринужденно, исходя из таких психологических особенностей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дошкольников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наглядно-образное мышление, зрительное восприятие и преобладание игровой деятельности. Поэтому наиболее целесообразно проводить работу по ранней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профориентации дошкольников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через организацию игровой деятельности, в частности, минуток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профориентации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«Минутка </w:t>
      </w:r>
      <w:r w:rsidRPr="00D11FE4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профориентации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- кратковременное занятие в игровой форме, целью которого является получение новых и закрепление уже имеющихся знаний о каких-либо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профессиях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Содержанием 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«минуток </w:t>
      </w:r>
      <w:r w:rsidRPr="00D11FE4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профориентации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являются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дидактические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коммуникативные, познавательные, логические игры, в ходе которых воспитанники знакомятся с конкретными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профессиями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назначением и функциями. Главное условие эффективности 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«минуток </w:t>
      </w:r>
      <w:r w:rsidRPr="00D11FE4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профориентации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- их регулярность 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(например, ежедневно в течение одной-двух недель)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Главное правило 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«минутки»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- ее непродолжительность, что связано с особенностями процессов внимания и памяти детей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дошкольного возраста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ooltip="Дидактические игры" w:history="1">
        <w:r w:rsidRPr="00D11FE4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bdr w:val="none" w:sz="0" w:space="0" w:color="auto" w:frame="1"/>
            <w:lang w:eastAsia="ru-RU"/>
          </w:rPr>
          <w:t>Дидактическая игра</w:t>
        </w:r>
      </w:hyperlink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Pr="00D11FE4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Профессии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Расширить и уточнить представления детей о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профессиях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Развивать внимание, память, логическое мышление. Воспитывать уважение к труду.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Содержание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игровые задания на карточках, набор маленьких карточек с представителями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профессий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с изображением инструментов для той или иной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1 задание. Вспомни, где работает врач, строитель, учитель, и парикмахер, а затем пройди лабиринт.</w:t>
      </w:r>
    </w:p>
    <w:p w:rsidR="00D11FE4" w:rsidRPr="00D11FE4" w:rsidRDefault="00D11FE4" w:rsidP="00D1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ADFB510" wp14:editId="733220B8">
            <wp:extent cx="2879678" cy="1949910"/>
            <wp:effectExtent l="0" t="0" r="0" b="0"/>
            <wp:docPr id="2" name="Рисунок 2" descr="Дидактическая игра «Профессии» для старшего дошкольного возраста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дактическая игра «Профессии» для старшего дошкольного возраста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8" t="-509" r="13043"/>
                    <a:stretch/>
                  </pic:blipFill>
                  <pic:spPr bwMode="auto">
                    <a:xfrm>
                      <a:off x="0" y="0"/>
                      <a:ext cx="2919444" cy="197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задание. Художник все перепутал на картинке. Назови, что он нарисовал неправильно. Поставь в окошко правильный ответ.</w:t>
      </w:r>
    </w:p>
    <w:p w:rsidR="00D11FE4" w:rsidRPr="00D11FE4" w:rsidRDefault="00D11FE4" w:rsidP="00D1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51E2110" wp14:editId="4FE74425">
            <wp:extent cx="3698543" cy="1936998"/>
            <wp:effectExtent l="0" t="0" r="0" b="6350"/>
            <wp:docPr id="3" name="Рисунок 3" descr="Фото «Профессии»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 «Профессии»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1" r="6114"/>
                    <a:stretch/>
                  </pic:blipFill>
                  <pic:spPr bwMode="auto">
                    <a:xfrm>
                      <a:off x="0" y="0"/>
                      <a:ext cx="3759752" cy="196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задание. Помоги </w:t>
      </w:r>
      <w:proofErr w:type="spellStart"/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дедективу</w:t>
      </w:r>
      <w:proofErr w:type="spellEnd"/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определить, к каким </w:t>
      </w:r>
      <w:hyperlink r:id="rId10" w:tooltip="Профессии. Все материалы про труд взрослых и профессии" w:history="1">
        <w:r w:rsidRPr="00D11FE4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профессиям относятся предметы</w:t>
        </w:r>
      </w:hyperlink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62E1767" wp14:editId="6144D40F">
            <wp:extent cx="3534400" cy="2113103"/>
            <wp:effectExtent l="0" t="0" r="0" b="1905"/>
            <wp:docPr id="4" name="Рисунок 4" descr="Дидактическая игра  для старшего дошкольного возраста - фото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дактическая игра  для старшего дошкольного возраста - фото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98" r="5807"/>
                    <a:stretch/>
                  </pic:blipFill>
                  <pic:spPr bwMode="auto">
                    <a:xfrm>
                      <a:off x="0" y="0"/>
                      <a:ext cx="3559415" cy="212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4 задание. Угадай, человек какой </w:t>
      </w:r>
      <w:hyperlink r:id="rId13" w:tooltip="Профессии. Игры, дидактические пособия" w:history="1">
        <w:r w:rsidRPr="00D11FE4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bdr w:val="none" w:sz="0" w:space="0" w:color="auto" w:frame="1"/>
            <w:lang w:eastAsia="ru-RU"/>
          </w:rPr>
          <w:t>профессии мог бы так сказать</w:t>
        </w:r>
      </w:hyperlink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: - Я делаю величайшее открытие.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наведу красоту и порядок на любой голове.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правильно взвешу и посчитаю стоимость.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вижу красоту вокруг и делюсь ею со всеми.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быстро приеду и спасу от огня.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лечу ребят и взрослых.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Расставь карточки с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профессиями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28883737" wp14:editId="0CBB04D0">
            <wp:extent cx="4476361" cy="2506295"/>
            <wp:effectExtent l="0" t="0" r="635" b="8890"/>
            <wp:docPr id="5" name="Рисунок 5" descr="Фото №1 Тема Возможности ранней профориентации детей дошкольного возраста Дошкольное учреждение первая ступень в формировании базовых знаний о профессиях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 №1 Тема Возможности ранней профориентации детей дошкольного возраста Дошкольное учреждение первая ступень в формировании базовых знаний о профессиях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7" r="6852"/>
                    <a:stretch/>
                  </pic:blipFill>
                  <pic:spPr bwMode="auto">
                    <a:xfrm>
                      <a:off x="0" y="0"/>
                      <a:ext cx="4508546" cy="252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 задание. Угадай, </w:t>
      </w:r>
      <w:proofErr w:type="gramStart"/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</w:t>
      </w:r>
      <w:proofErr w:type="gramEnd"/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чем мечтает. Расставь карточки.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DB44C24" wp14:editId="08DA0435">
            <wp:extent cx="4557907" cy="2481364"/>
            <wp:effectExtent l="0" t="0" r="0" b="0"/>
            <wp:docPr id="6" name="Рисунок 6" descr="Фото №2 Поэтому наиболее целесообразно проводить работу по ранней профориентации дошкольников через организацию игровой деятельности в частности минуток профориентации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 №2 Поэтому наиболее целесообразно проводить работу по ранней профориентации дошкольников через организацию игровой деятельности в частности минуток профориентации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1" r="7160"/>
                    <a:stretch/>
                  </pic:blipFill>
                  <pic:spPr bwMode="auto">
                    <a:xfrm>
                      <a:off x="0" y="0"/>
                      <a:ext cx="4585510" cy="249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6 задание. Найди в комнате у девочки уже знакомые тебе предметы для представителей разных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профессий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2EE013F0" wp14:editId="656997E1">
            <wp:extent cx="4557964" cy="2524574"/>
            <wp:effectExtent l="0" t="0" r="0" b="9525"/>
            <wp:docPr id="7" name="Рисунок 7" descr="Фото №3 Публикация Дидактическая игра Профессии для старшего дошкольного возраста размещена в разделах Дидактические игры Профессии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ото №3 Публикация Дидактическая игра Профессии для старшего дошкольного возраста размещена в разделах Дидактические игры Профессии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8" r="5827"/>
                    <a:stretch/>
                  </pic:blipFill>
                  <pic:spPr bwMode="auto">
                    <a:xfrm>
                      <a:off x="0" y="0"/>
                      <a:ext cx="4571608" cy="253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7 задание. Определи, какой предмет на картинке не подходит к данной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Закрой лишний предмет правильной карточкой.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1EF48DB3" wp14:editId="26ECC247">
            <wp:extent cx="3807176" cy="2333994"/>
            <wp:effectExtent l="0" t="0" r="3175" b="9525"/>
            <wp:docPr id="8" name="Рисунок 8" descr="Фото №4 Все материалы про труд взрослых и профессии Профессии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то №4 Все материалы про труд взрослых и профессии Профессии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79" r="7091"/>
                    <a:stretch/>
                  </pic:blipFill>
                  <pic:spPr bwMode="auto">
                    <a:xfrm>
                      <a:off x="0" y="0"/>
                      <a:ext cx="3822888" cy="234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 задание. Найди отличие.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3E5E4C0" wp14:editId="0585741E">
            <wp:extent cx="4912396" cy="2628900"/>
            <wp:effectExtent l="0" t="0" r="2540" b="0"/>
            <wp:docPr id="9" name="Рисунок 9" descr="Фото №5 Содержанием минуток профориентации являются дидактические коммуникативные познавательные логические игры в ходе которых воспитанники знакомятся с конкретными профессиями их назначением и функциями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ото №5 Содержанием минуток профориентации являются дидактические коммуникативные познавательные логические игры в ходе которых воспитанники знакомятся с конкретными профессиями их назначением и функциями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0" r="7001"/>
                    <a:stretch/>
                  </pic:blipFill>
                  <pic:spPr bwMode="auto">
                    <a:xfrm>
                      <a:off x="0" y="0"/>
                      <a:ext cx="4935242" cy="264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9 задание. Бросай кубик и делай ход. Назови, к какой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относятся нарисованные в клетке предметы.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BC4589F" wp14:editId="6688AEAA">
            <wp:extent cx="5336275" cy="2567940"/>
            <wp:effectExtent l="0" t="0" r="0" b="3810"/>
            <wp:docPr id="10" name="Рисунок 10" descr="Фото №6 Главное условие эффективности минуток профориентации их регулярность например ежедневно в течение одной двух недель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Фото №6 Главное условие эффективности минуток профориентации их регулярность например ежедневно в течение одной двух недель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55"/>
                    <a:stretch/>
                  </pic:blipFill>
                  <pic:spPr bwMode="auto">
                    <a:xfrm>
                      <a:off x="0" y="0"/>
                      <a:ext cx="5370006" cy="258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10 задание. Посмотри на маленькие карточки с изображением предметов и назови предметы, которые нужны для работы фермеру, полицейскому, пожарному и художнику. Поставь их в окошки.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24A1A6F9" wp14:editId="688F518E">
            <wp:extent cx="3957851" cy="2166745"/>
            <wp:effectExtent l="0" t="0" r="5080" b="5080"/>
            <wp:docPr id="11" name="Рисунок 11" descr="Фото №7 Главное правило минутки ее непродолжительность что связано с особенностями процессов внимания и памяти детей дошкольного возраста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ото №7 Главное правило минутки ее непродолжительность что связано с особенностями процессов внимания и памяти детей дошкольного возраста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0" r="7432"/>
                    <a:stretch/>
                  </pic:blipFill>
                  <pic:spPr bwMode="auto">
                    <a:xfrm>
                      <a:off x="0" y="0"/>
                      <a:ext cx="3987121" cy="218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 задание. Посмотри на картинку и определи, кто где работает. Поставь карточку с ответом в окошко.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5D38B024" wp14:editId="62CA4312">
            <wp:extent cx="4298684" cy="2586181"/>
            <wp:effectExtent l="0" t="0" r="6985" b="5080"/>
            <wp:docPr id="12" name="Рисунок 12" descr="Фото №8 Дидактические игры Дидактическая игра Профессии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то №8 Дидактические игры Дидактическая игра Профессии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0" r="6645"/>
                    <a:stretch/>
                  </pic:blipFill>
                  <pic:spPr bwMode="auto">
                    <a:xfrm>
                      <a:off x="0" y="0"/>
                      <a:ext cx="4325883" cy="260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12 задание. Подумай, людей какой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необходимо позвать на помощь.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047BFC42" wp14:editId="238926FA">
            <wp:extent cx="4585212" cy="2469306"/>
            <wp:effectExtent l="0" t="0" r="6350" b="7620"/>
            <wp:docPr id="13" name="Рисунок 13" descr="Фото №9 Цель Расширить и уточнить представления детей о профессиях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Фото №9 Цель Расширить и уточнить представления детей о профессиях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1" r="6209"/>
                    <a:stretch/>
                  </pic:blipFill>
                  <pic:spPr bwMode="auto">
                    <a:xfrm>
                      <a:off x="0" y="0"/>
                      <a:ext cx="4601323" cy="247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13 задание. Угадай, какие предметы зашифрованы. Поставь карточки в окошки. Назови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которым относятся эти предметы.</w:t>
      </w:r>
    </w:p>
    <w:p w:rsidR="00D11FE4" w:rsidRPr="00D11FE4" w:rsidRDefault="00D11FE4" w:rsidP="00D11F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5FA904BC" wp14:editId="722777CF">
            <wp:extent cx="3916414" cy="2407682"/>
            <wp:effectExtent l="0" t="0" r="8255" b="0"/>
            <wp:docPr id="14" name="Рисунок 14" descr="Фото №10 Развивать внимание память логическое мышление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Фото №10 Развивать внимание память логическое мышление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4" r="6871"/>
                    <a:stretch/>
                  </pic:blipFill>
                  <pic:spPr bwMode="auto">
                    <a:xfrm>
                      <a:off x="0" y="0"/>
                      <a:ext cx="3941168" cy="242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FE4" w:rsidRPr="00D11FE4" w:rsidRDefault="00D11FE4" w:rsidP="00D11FE4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 задание. Отгадай загадку и поставь правильную карточку в круг.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регулирует движение, предотвращает преступления?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болезней спасать рад я и </w:t>
      </w:r>
      <w:proofErr w:type="gramStart"/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взрослых</w:t>
      </w:r>
      <w:proofErr w:type="gramEnd"/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ребят.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Торт именинный испеку и всех гостей я угощу.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вместе с вами мы найдем множитель, делитель. И в мир знаний попадем. Кто же я?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Огня он не боится – на помощь сразу мчится.</w:t>
      </w:r>
    </w:p>
    <w:p w:rsid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весной поля он засевает – по осени урожай собирает.</w:t>
      </w:r>
    </w:p>
    <w:p w:rsid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Коммуникативная </w:t>
      </w:r>
      <w:r w:rsidRPr="00D11F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игра </w:t>
      </w:r>
      <w:r w:rsidRPr="00D11FE4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«Волшебный мешочек»</w:t>
      </w:r>
      <w:r w:rsidRPr="00D11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Закрепить понимание назначения и функций предметов труда, развивать тактильное восприятие.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Содержание. Дети по очереди нащупывают в мешочке предметы (бинт, расческа, нитки, руль, фонендоскоп, лейка, гаечный ключ, и др., определяют название и к какой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 принадлежит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Набор предметов может меняться.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Настольная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игра </w:t>
      </w:r>
      <w:r w:rsidRPr="00D11FE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«Прогулка по городу»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FE4" w:rsidRPr="00D11FE4" w:rsidRDefault="00D11FE4" w:rsidP="00D11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FE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: Уточнить представления детей о том, где работают люди разных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профессий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Содержание. Воспитанникам предлагается карта города и предметные картинки с изображением представителей различных </w:t>
      </w:r>
      <w:r w:rsidRPr="00D11F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профессий и картинки</w:t>
      </w:r>
      <w:r w:rsidRPr="00D11FE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изображено, что внутри здания. Задание. Необходимо распределить работников по рабочим местам.</w:t>
      </w:r>
    </w:p>
    <w:p w:rsidR="00E33309" w:rsidRPr="00D11FE4" w:rsidRDefault="00E33309" w:rsidP="00D11F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33309" w:rsidRPr="00D11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602EB"/>
    <w:multiLevelType w:val="multilevel"/>
    <w:tmpl w:val="37DC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FE4"/>
    <w:rsid w:val="00D11FE4"/>
    <w:rsid w:val="00E3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5A81"/>
  <w15:chartTrackingRefBased/>
  <w15:docId w15:val="{0D9C2D48-0182-4427-88F4-3A50B552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upload/blogs/detsad-3150534-1697693647.jpg" TargetMode="External"/><Relationship Id="rId13" Type="http://schemas.openxmlformats.org/officeDocument/2006/relationships/hyperlink" Target="https://www.maam.ru/obrazovanie/professii-igry" TargetMode="External"/><Relationship Id="rId18" Type="http://schemas.openxmlformats.org/officeDocument/2006/relationships/hyperlink" Target="https://www.maam.ru/upload/blogs/detsad-3150534-1697693921.jpg" TargetMode="External"/><Relationship Id="rId26" Type="http://schemas.openxmlformats.org/officeDocument/2006/relationships/hyperlink" Target="https://www.maam.ru/upload/blogs/detsad-3150534-1697694091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hyperlink" Target="https://www.maam.ru/upload/blogs/detsad-3150534-1697693888.jpg" TargetMode="External"/><Relationship Id="rId20" Type="http://schemas.openxmlformats.org/officeDocument/2006/relationships/hyperlink" Target="https://www.maam.ru/upload/blogs/detsad-3150534-1697693974.jpg" TargetMode="External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hyperlink" Target="https://www.maam.ru/upload/blogs/detsad-3150534-1697693488.jpg" TargetMode="External"/><Relationship Id="rId11" Type="http://schemas.openxmlformats.org/officeDocument/2006/relationships/hyperlink" Target="https://www.maam.ru/upload/blogs/detsad-3150534-1697693741.jpg" TargetMode="External"/><Relationship Id="rId24" Type="http://schemas.openxmlformats.org/officeDocument/2006/relationships/hyperlink" Target="https://www.maam.ru/upload/blogs/detsad-3150534-1697694036.jpg" TargetMode="External"/><Relationship Id="rId32" Type="http://schemas.openxmlformats.org/officeDocument/2006/relationships/hyperlink" Target="https://www.maam.ru/upload/blogs/detsad-3150534-1697694285.jpg" TargetMode="External"/><Relationship Id="rId5" Type="http://schemas.openxmlformats.org/officeDocument/2006/relationships/hyperlink" Target="https://www.maam.ru/obrazovanie/didakticheskie-igry" TargetMode="Externa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hyperlink" Target="https://www.maam.ru/upload/blogs/detsad-3150534-1697694165.jpg" TargetMode="External"/><Relationship Id="rId10" Type="http://schemas.openxmlformats.org/officeDocument/2006/relationships/hyperlink" Target="https://www.maam.ru/obrazovanie/tema-professii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maam.ru/upload/blogs/detsad-3150534-1697693826.jpg" TargetMode="External"/><Relationship Id="rId22" Type="http://schemas.openxmlformats.org/officeDocument/2006/relationships/hyperlink" Target="https://www.maam.ru/upload/blogs/detsad-3150534-1697694008.jpg" TargetMode="External"/><Relationship Id="rId27" Type="http://schemas.openxmlformats.org/officeDocument/2006/relationships/image" Target="media/image10.jpeg"/><Relationship Id="rId30" Type="http://schemas.openxmlformats.org/officeDocument/2006/relationships/hyperlink" Target="https://www.maam.ru/upload/blogs/detsad-3150534-1697694255.jp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2023-11-27T17:18:00Z</dcterms:created>
  <dcterms:modified xsi:type="dcterms:W3CDTF">2023-11-27T17:28:00Z</dcterms:modified>
</cp:coreProperties>
</file>