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29D" w:rsidRPr="00A428E5" w:rsidRDefault="00BB429D" w:rsidP="00A428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Дидактические игры </w:t>
      </w:r>
      <w:bookmarkStart w:id="0" w:name="_GoBack"/>
      <w:r w:rsidRPr="00A428E5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по ознакомлению детей дошкольного возраста с живописью</w:t>
      </w:r>
    </w:p>
    <w:bookmarkEnd w:id="0"/>
    <w:p w:rsidR="00A428E5" w:rsidRPr="00A428E5" w:rsidRDefault="00A428E5" w:rsidP="00A428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Авторы разработки:</w:t>
      </w:r>
    </w:p>
    <w:p w:rsidR="00A428E5" w:rsidRPr="00A428E5" w:rsidRDefault="00A428E5" w:rsidP="00A428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Старший воспитатель МБДОУ № 7 </w:t>
      </w:r>
      <w:proofErr w:type="spellStart"/>
      <w:r w:rsidRPr="00A42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Мехедова</w:t>
      </w:r>
      <w:proofErr w:type="spellEnd"/>
      <w:r w:rsidRPr="00A42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Е.А.</w:t>
      </w:r>
    </w:p>
    <w:p w:rsidR="00A428E5" w:rsidRPr="00A428E5" w:rsidRDefault="00A428E5" w:rsidP="00A428E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Учитель-логопед Бондаренко Н.А.</w:t>
      </w:r>
    </w:p>
    <w:p w:rsidR="00A428E5" w:rsidRPr="00A428E5" w:rsidRDefault="00A428E5" w:rsidP="00A428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BB429D" w:rsidRPr="00A428E5" w:rsidRDefault="00BB429D" w:rsidP="00A42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Пейзаж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Если видишь на картине, нарисована река,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Живописные долины и дремучие леса,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Белокурые берёзки или старый крепкий дуб,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Или вьюга, или ливень, или солнечный денёк.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Нарисованным быть может или север, или юг.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любое время года мы в картине разглядим.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Не задумываясь, скажем: называется </w:t>
      </w:r>
      <w:r w:rsidRPr="00A428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пейзажем!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«Из чего состоит пейзаж»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A428E5"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знания о жанре пейзаж, его отличительных и составных особенностях т частях. Отобрать те картинки, на которых изображены элементы, присущие жанру пейзажа, обосновать свой выбор.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картинки с изображением элементов живой и неживой природы, предметные. Можно использовать открытки.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«Собери пейзаж»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Закрепит знания о составных элементах пейзажа, о признаках времён года.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собственному замыслу составить композицию по заданному </w:t>
      </w:r>
      <w:proofErr w:type="gramStart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сюжету.(</w:t>
      </w:r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осенний, летний, и т.д.)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цветные изображения деревьев, цветов, гор, трав и т.д., отражающие сезонные изменения в природе.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«Жанр живописи»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о изображении пейзажа, его признаках. Найти его среди других жанров и обосновать свой выбор, составить описательный рассказ, характеризующий выбранный пейзаж.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репродукции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 по разным жанрам (портрет, натюрморт, пейзаж)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BB429D"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«Части суток»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какой части суток (утро, день, вечер, ночь) относится предложенные пейзажи. Обосновать свой выбор коротким описательным рассказом. Выбрать цветную карточку</w:t>
      </w:r>
      <w:proofErr w:type="gramStart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которой ассоциируется та или иная часть суток.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репродукции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пейзажами, которые ярко выражают, част с уток.; цветные карточки (розовые, жёлтые, голубые, сиреневы оттенки).</w:t>
      </w:r>
    </w:p>
    <w:tbl>
      <w:tblPr>
        <w:tblW w:w="98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5"/>
        <w:gridCol w:w="2025"/>
        <w:gridCol w:w="135"/>
        <w:gridCol w:w="2445"/>
        <w:gridCol w:w="255"/>
        <w:gridCol w:w="2520"/>
      </w:tblGrid>
      <w:tr w:rsidR="00BB429D" w:rsidRPr="00A428E5" w:rsidTr="00BB429D">
        <w:trPr>
          <w:trHeight w:val="49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Утро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Вечер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Ночь</w:t>
            </w:r>
          </w:p>
        </w:tc>
      </w:tr>
      <w:tr w:rsidR="00BB429D" w:rsidRPr="00A428E5" w:rsidTr="00BB429D">
        <w:trPr>
          <w:trHeight w:val="309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Весенний лес хранит в секрете,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он увидел на рассвете,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ландыш держит на весу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стеклянных чашечках росу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работал целый день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Переделал много дел;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жалел под вечер,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заняться нечему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Постукивает поезд вдалеке,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Плеснула рыба в розовой реке,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Присело солнце за притихший лес.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погрустил немного и исчез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Звёзд полно – и в небе, и в воде.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земле – ни огонька нигде.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Звери и букашки спать легли.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Тишина от неба до земли</w:t>
            </w:r>
          </w:p>
        </w:tc>
      </w:tr>
    </w:tbl>
    <w:p w:rsidR="00BB429D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BB429D"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«Времена года»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Закрепит знания детей о сезонных изменениях природы, о цветовой гамме, присущей тому или иному времени года. Выбрать цветные карточки, присущие осени, лету, весне, зиме. Закрепит знания о классификации цвета: тёплые и холодные, лёгкие и тяжёлые.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разнообразные карточки со всевозможными оттенками тёплых и холодных цветов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Используйте в игре художественные тексты о временах года</w:t>
      </w:r>
    </w:p>
    <w:tbl>
      <w:tblPr>
        <w:tblW w:w="0" w:type="auto"/>
        <w:tblInd w:w="25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089"/>
        <w:gridCol w:w="125"/>
        <w:gridCol w:w="2098"/>
        <w:gridCol w:w="220"/>
        <w:gridCol w:w="2112"/>
        <w:gridCol w:w="134"/>
        <w:gridCol w:w="2317"/>
      </w:tblGrid>
      <w:tr w:rsidR="00BB429D" w:rsidRPr="00A428E5" w:rsidTr="00BB429D">
        <w:trPr>
          <w:trHeight w:val="94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429D" w:rsidRPr="00A428E5" w:rsidTr="00BB429D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400"/>
        </w:trPr>
        <w:tc>
          <w:tcPr>
            <w:tcW w:w="2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Четверо художников,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Столько же картин.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Белой краской выкрасил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подряд один.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 и поле белые,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Белые луга.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осин заснеженных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Ветки, как рога</w:t>
            </w:r>
            <w:r w:rsidRPr="00A428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…. </w:t>
            </w:r>
          </w:p>
        </w:tc>
        <w:tc>
          <w:tcPr>
            <w:tcW w:w="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второго – синее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Небо и ручьи.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синих лужах плещутся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Стайкой воробьи.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снегу прозрачные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Льдинки – кружева.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Первые проталинки,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трава.</w:t>
            </w:r>
          </w:p>
        </w:tc>
        <w:tc>
          <w:tcPr>
            <w:tcW w:w="2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картине третьего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Красок и не счесть: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Жёлтая, зелёная,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Голубая есть…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 и поле в зелени,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Синяя река,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Белые, пушистые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небе облака.</w:t>
            </w:r>
          </w:p>
        </w:tc>
        <w:tc>
          <w:tcPr>
            <w:tcW w:w="1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четвёртый золотом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Расписал сады,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Нивы урожайные,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Спелые плоды…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Всюду бусы – ягоды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Зреют по лесам.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же те художники?</w:t>
            </w:r>
          </w:p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Догадайся сам!</w:t>
            </w:r>
          </w:p>
        </w:tc>
      </w:tr>
      <w:tr w:rsidR="00BB429D" w:rsidRPr="00A428E5" w:rsidTr="00BB429D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66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B429D" w:rsidRPr="00A428E5" w:rsidRDefault="00BB429D" w:rsidP="00A42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«Перспектива»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знания о перспективе, линии горизонта, удалённости и приближении предметов, переднем и заднем плане картины.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картинная плоскость с изображением неба и земли и чёткой линий горизонта; силуэты деревьев, домов, облаков, гор разной величины (маленькие, средние. большие)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«Картина»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Учить общении., выбору партнёра по симпатии.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Каждый задумывает персонажа для картины. Педагог сообщает: «Я солнышко, хочу взять в картину тебя. </w:t>
      </w:r>
      <w:proofErr w:type="gramStart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 ,</w:t>
      </w:r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ты?» Они берутся </w:t>
      </w:r>
      <w:proofErr w:type="gramStart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руки</w:t>
      </w:r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второй ребёнок приглашает другого, так до тех пор, пока все дети не войдут в картину.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«Найди ошибку»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в искусствоведческом рассказе описывает содержание произведения и средств выразительности, использованные художником, какое настроение хотел передать в своём произведении художник, но при этом допускает ошибку в описании картины. Перед началом игры даётся установка смотреть и слушать внимательно, т.к. в рассказе будет допущена ошибка. Выигравшим считается тот, кто установил большее число ошибок и верно их исправил.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Примерный искусствоведческий рассказ по картине И.И.Левитана «Летний вечер. Околица»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вами фоторепродукция картины Исаака Ильича Левитана «Лето» (ошибка в названии). Она рассказывает о летнем вечере на окраине русской деревушки (нет описания изображённых объектов на картине). В центре картины лес в лучах солнца (ошибочное описание композиционного центра). Весь передний план картины уходит в тень, преображая краски леса (отсутствует описание леса).</w:t>
      </w:r>
    </w:p>
    <w:p w:rsid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  <w:t>Натюрморт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Если видишь на картине чудо вазу на столе,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ней стоит букет красивых белоснежных хризантем;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Стоит множество посуды, и стеклянной, и простой.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Может, чашка или блюдце с золочёною каймой.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ещё и так бывает, нарисована там дичь.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завершение положим спелых персиков и слив.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ещё в картине может нарисованным быть торт.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 поэтому картина называется – </w:t>
      </w:r>
      <w:r w:rsidRPr="00A428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натюрморт!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«Из чего состоит натюрморт»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Закрепить знания о жанре натюрморта, особенностях изображения, составных элементах. Закрепит знания детей о предметном мире, его назначении и классификации.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те карточки, на которых изображены элементы, присущие только жанру натюрморта.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разнообразные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картинки с изображением предметов. цветов, ягод и т.д. </w:t>
      </w:r>
    </w:p>
    <w:p w:rsid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«Составь натюрморт»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1вариант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Закрепит знания о жанре натюрморта, научить составлять композицию по собственному замыслу, по единому сюжету.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(праздничный, с фруктами и цветами, с посудой и овощами и.т.д.)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силуэты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(выполненные из цветной бумаги и картона) цветов, посуды, овощей, фруктов, ягод грибов)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2вариантЦель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Научить составлять композицию для натюрморта з реальных предметов (посуда, ткани, цветы, и т.д.)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«Жанр натюрморт»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об особенностях изображения натюрморта, его признаках.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его среди других жанров и обосновать свой выбор, составить описательный рассказ, характеризующий выбранный натюрморт.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репродукции картин по разным жанрам.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«Симметричные предметы»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«симметричности предметов». Учить находить одинаковые части предметов, составлять их. Привести наглядные примеры симметричности и асимметрии, сложив неправильно части предметов.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картонные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силуэты различных симметричных предметов,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разрезанные пополам.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«Мозаика – натюрморт»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натюрморт из разрезанных частей.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«Натюрморт»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Стимулировать познавательную активность детей, их волевые усилия и целенаправленное внимание.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показывают натюрморт, предлагаем внимательно рассмотреть его и после слов «Раз. два, три – говори!» – назвать красный или жёлтый фрукт и дотронуться до него волшебной палочкой.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«Говорящие предметы»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детьми навыков общения.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показывается репродукция натюрморта, на котором много предметов: ваза, цветы, и т.д.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предлагается выбрать понравившегося героя со словами: «Кто будет вазой?» и т.д. Когда все роли разобраны, педагог говорит: «Хозяева ушли из дома, а предметы ожили и стали говорить между собой»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«Дострой изображение»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воображение у детей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Детям раздаются альбомные листы, с наклеенными на них кусочками репродукций картин в окошках. Дети достраивают изображения, дорисовывают его.</w:t>
      </w:r>
    </w:p>
    <w:p w:rsid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  <w:t>Портрет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видим на картине чей – то профиль иль анфас,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Или, может быть, задорный и весёлый чей – то глаз,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Может, грустный или смелый, может, добрый или злой.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нарисованной картине это главное лицо.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Может, пап или мам, может, дедушка и я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Нарисованы в картине. может, вся моя семья.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Догадаться тут несложно, неуверенности нет,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Что красивая картина называется </w:t>
      </w:r>
      <w:r w:rsidRPr="00A428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портрет!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«Составь портрет сказочного героя»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детей о составных частях лица и их пространственном местонахождении, побудить использовать в речи сова: вверху, сверху, внизу, между, под.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потрет сказочного героя, разрезанный на 8 частей.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«Определи и найди жанр портрета»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о жанре портрета, его признаках и особенностях изображения. Находить его среди других жанров и объяснить свой выбор. Предложите составить описательный рассказ.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репродукции картин по разным жанрам (портрет. натюрморт, пейзаж).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«Узнай по профилю»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персонажей по силуэтному профилю. Назвать те признаки, по которым узнали и определили персонажа и его характеру.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вырезанные силуэты профилей персонажей различных сказок.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«Семейный портрет»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Закрепить знания детей о половых и возрастных особенностях людей. Назвать отличительные признаки мужского и женского лица, молодого и пожилого. Подобрать и составить портреты: мамы, папы, бабушки, и т.д.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proofErr w:type="gramStart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портретов ,</w:t>
      </w:r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разрезанных на 4 части (лоб, глаза, нос, губы, подбородок) и отдельно парики и накладные детали (усы, бороды, очки).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«Придумай и собери портрет»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Закрепить знания о жанре портрета. Составить портрет из разных частей лица по собственному выбору и воображению. Учить правильно ориентироваться в местонахождении разных частей лица и его пропорциях.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Материал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разнообразные модификации частей лица по цвету и форме. Дополнительные детали: парики, усы, бороды, шляпы и т.д.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«Найди недостаток в портрете»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о составных частях лица: лоб, волосы, брови, веки, ресницы, глаза, зрачки, нос, ноздри, щёки, скулы, рот, губы, подбородок, уши.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в рисунке недостающие части лица и рассказать, какую функцию они выполняют.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10 карточек с изображением одного лица с разными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недостатками.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«Выставка картин»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поручает двум ребятам из репродукций, отличающихся по содержание и жанру, оформить выставки. Они стараются красиво разместить картины на стене. А остальные дети придумывают рассказ экскурсовода по следующему плану: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почему эти произведения размещены таким образом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какое произведение понравилось и почему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что особенно красивого показал художник в своём произведении, и каким образом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Правила: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Значок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«Лучший оформитель» получает тот, кто удачнее расположил картины и подобрал их по теме, жанру, цветовому сочетанию. Значком «Лучший экскурсовод» </w:t>
      </w:r>
      <w:proofErr w:type="gramStart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награждается ,</w:t>
      </w:r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составивший наиболее интересный и последовательный рассказ по картине.</w:t>
      </w:r>
    </w:p>
    <w:p w:rsidR="00BB429D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задавший самый интересный вопрос получает значок «Лучший зритель». </w:t>
      </w:r>
    </w:p>
    <w:p w:rsidR="00A428E5" w:rsidRPr="00A428E5" w:rsidRDefault="00A428E5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«Художественный салон»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рассматривают в «художественном салоне» репродукции картин, желающие «покупают» </w:t>
      </w:r>
      <w:proofErr w:type="gramStart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понравившуюся.Приобрётший</w:t>
      </w:r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наибольшее количество произведений искусства имеет право оформить выставку.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428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Правила:</w:t>
      </w: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Картина</w:t>
      </w:r>
      <w:proofErr w:type="spellEnd"/>
      <w:proofErr w:type="gramEnd"/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«продаётся» в том случае, если ребёнок сумел рассказать, как называется произведение, для чего он хочет приобрести, а также ответить на вопросы: «О чём рассказывается в произведении? Какое в нём передано настроение? Как художник показал в своей картине главное? Почему картина тебе понравилась?»</w:t>
      </w:r>
    </w:p>
    <w:p w:rsidR="00BB429D" w:rsidRPr="00A428E5" w:rsidRDefault="00BB429D" w:rsidP="00A42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8E5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«Купивший» большее количество репродукций оформляет выставку и получает роль продавца салона.</w:t>
      </w:r>
    </w:p>
    <w:p w:rsidR="00A428E5" w:rsidRDefault="00A428E5" w:rsidP="00A428E5">
      <w:pPr>
        <w:spacing w:after="0" w:line="270" w:lineRule="atLeas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A428E5" w:rsidRDefault="00A428E5" w:rsidP="00A428E5">
      <w:pPr>
        <w:spacing w:after="0" w:line="270" w:lineRule="atLeas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A428E5" w:rsidRDefault="00A428E5" w:rsidP="00A428E5">
      <w:pPr>
        <w:spacing w:after="0" w:line="270" w:lineRule="atLeas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A428E5" w:rsidRDefault="00A428E5" w:rsidP="00A428E5">
      <w:pPr>
        <w:spacing w:after="0" w:line="270" w:lineRule="atLeas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A428E5" w:rsidRDefault="00A428E5" w:rsidP="00A428E5">
      <w:pPr>
        <w:spacing w:after="0" w:line="270" w:lineRule="atLeas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A428E5" w:rsidRDefault="00A428E5" w:rsidP="00A428E5">
      <w:pPr>
        <w:spacing w:after="0" w:line="270" w:lineRule="atLeas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lastRenderedPageBreak/>
        <w:t>Литературные произведения для ознакомления с изобразительным искусством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ПЕЙЗАЖ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Если видишь на картине, нарисована река,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Живописные долины и дремучие леса,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Белокурые берёзки или старый крепкий дуб,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Или вьюга, или ливень, или солнечный денёк.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Нарисованным быть может или север, или юг.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 xml:space="preserve">И любое время </w:t>
      </w:r>
      <w:proofErr w:type="gramStart"/>
      <w:r w:rsidRPr="00A428E5">
        <w:rPr>
          <w:rFonts w:ascii="Times New Roman" w:hAnsi="Times New Roman" w:cs="Times New Roman"/>
          <w:sz w:val="28"/>
          <w:szCs w:val="28"/>
        </w:rPr>
        <w:t>года  мы</w:t>
      </w:r>
      <w:proofErr w:type="gramEnd"/>
      <w:r w:rsidRPr="00A428E5">
        <w:rPr>
          <w:rFonts w:ascii="Times New Roman" w:hAnsi="Times New Roman" w:cs="Times New Roman"/>
          <w:sz w:val="28"/>
          <w:szCs w:val="28"/>
        </w:rPr>
        <w:t xml:space="preserve"> в картине разглядим.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Не задумываясь, скажем: называется пейзажем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В очаровании русского пейзажа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Есть подлинная радость, но она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Открыта не для каждого и даже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Не каждому художнику видна.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С утра обремененная работой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Трудом лесов, заботами полей,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Природа смотрит как бы с неохотой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нас </w:t>
      </w:r>
      <w:proofErr w:type="spellStart"/>
      <w:r w:rsidRPr="00A428E5">
        <w:rPr>
          <w:rFonts w:ascii="Times New Roman" w:hAnsi="Times New Roman" w:cs="Times New Roman"/>
          <w:color w:val="000000"/>
          <w:sz w:val="28"/>
          <w:szCs w:val="28"/>
        </w:rPr>
        <w:t>неочарованных</w:t>
      </w:r>
      <w:proofErr w:type="spellEnd"/>
      <w:r w:rsidRPr="00A428E5">
        <w:rPr>
          <w:rFonts w:ascii="Times New Roman" w:hAnsi="Times New Roman" w:cs="Times New Roman"/>
          <w:color w:val="000000"/>
          <w:sz w:val="28"/>
          <w:szCs w:val="28"/>
        </w:rPr>
        <w:t xml:space="preserve"> людей… 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iCs/>
          <w:color w:val="000000"/>
          <w:sz w:val="28"/>
          <w:szCs w:val="28"/>
        </w:rPr>
        <w:t>Какая теплая и темная заря!</w:t>
      </w:r>
      <w:r w:rsidRPr="00A428E5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A428E5">
        <w:rPr>
          <w:rFonts w:ascii="Times New Roman" w:hAnsi="Times New Roman" w:cs="Times New Roman"/>
          <w:iCs/>
          <w:color w:val="000000"/>
          <w:sz w:val="28"/>
          <w:szCs w:val="28"/>
        </w:rPr>
        <w:t>Давным-давно закат, чуть тлея, чуть горя,</w:t>
      </w:r>
      <w:r w:rsidRPr="00A428E5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A428E5">
        <w:rPr>
          <w:rFonts w:ascii="Times New Roman" w:hAnsi="Times New Roman" w:cs="Times New Roman"/>
          <w:iCs/>
          <w:color w:val="000000"/>
          <w:sz w:val="28"/>
          <w:szCs w:val="28"/>
        </w:rPr>
        <w:t>Померк над сонными весенними полями,</w:t>
      </w:r>
      <w:r w:rsidRPr="00A428E5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A428E5">
        <w:rPr>
          <w:rFonts w:ascii="Times New Roman" w:hAnsi="Times New Roman" w:cs="Times New Roman"/>
          <w:iCs/>
          <w:color w:val="000000"/>
          <w:sz w:val="28"/>
          <w:szCs w:val="28"/>
        </w:rPr>
        <w:t>И мягкими на все ложится ночь тенями,</w:t>
      </w:r>
      <w:r w:rsidRPr="00A428E5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A428E5">
        <w:rPr>
          <w:rFonts w:ascii="Times New Roman" w:hAnsi="Times New Roman" w:cs="Times New Roman"/>
          <w:iCs/>
          <w:color w:val="000000"/>
          <w:sz w:val="28"/>
          <w:szCs w:val="28"/>
        </w:rPr>
        <w:t>В вечерние мечты, в раздумье погрузив</w:t>
      </w:r>
      <w:r w:rsidRPr="00A428E5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A428E5">
        <w:rPr>
          <w:rFonts w:ascii="Times New Roman" w:hAnsi="Times New Roman" w:cs="Times New Roman"/>
          <w:iCs/>
          <w:color w:val="000000"/>
          <w:sz w:val="28"/>
          <w:szCs w:val="28"/>
        </w:rPr>
        <w:t>Все, от затихших рощ до придорожных ив,</w:t>
      </w:r>
      <w:r w:rsidRPr="00A428E5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A428E5">
        <w:rPr>
          <w:rFonts w:ascii="Times New Roman" w:hAnsi="Times New Roman" w:cs="Times New Roman"/>
          <w:iCs/>
          <w:color w:val="000000"/>
          <w:sz w:val="28"/>
          <w:szCs w:val="28"/>
        </w:rPr>
        <w:t>И только вдалеке вечерней тьмой не скрыты</w:t>
      </w:r>
      <w:r w:rsidRPr="00A428E5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A428E5">
        <w:rPr>
          <w:rFonts w:ascii="Times New Roman" w:hAnsi="Times New Roman" w:cs="Times New Roman"/>
          <w:iCs/>
          <w:color w:val="000000"/>
          <w:sz w:val="28"/>
          <w:szCs w:val="28"/>
        </w:rPr>
        <w:t>На горизонте грустные ракиты…</w:t>
      </w:r>
      <w:r w:rsidRPr="00A428E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iCs/>
          <w:color w:val="000000"/>
          <w:sz w:val="28"/>
          <w:szCs w:val="28"/>
        </w:rPr>
        <w:t>Лес, точно терем расписной,</w:t>
      </w:r>
    </w:p>
    <w:p w:rsidR="00326EA8" w:rsidRPr="00A428E5" w:rsidRDefault="00326EA8" w:rsidP="00A428E5">
      <w:pPr>
        <w:pStyle w:val="a3"/>
        <w:spacing w:after="0"/>
        <w:jc w:val="center"/>
        <w:rPr>
          <w:rFonts w:cs="Times New Roman"/>
          <w:color w:val="000000"/>
          <w:sz w:val="28"/>
          <w:szCs w:val="28"/>
        </w:rPr>
      </w:pPr>
      <w:r w:rsidRPr="00A428E5">
        <w:rPr>
          <w:rFonts w:cs="Times New Roman"/>
          <w:color w:val="000000"/>
          <w:sz w:val="28"/>
          <w:szCs w:val="28"/>
        </w:rPr>
        <w:t>Лиловый, золотой, багряный,</w:t>
      </w:r>
    </w:p>
    <w:p w:rsidR="00326EA8" w:rsidRPr="00A428E5" w:rsidRDefault="00326EA8" w:rsidP="00A428E5">
      <w:pPr>
        <w:pStyle w:val="a3"/>
        <w:spacing w:after="0"/>
        <w:jc w:val="center"/>
        <w:rPr>
          <w:rFonts w:cs="Times New Roman"/>
          <w:color w:val="000000"/>
          <w:sz w:val="28"/>
          <w:szCs w:val="28"/>
        </w:rPr>
      </w:pPr>
      <w:r w:rsidRPr="00A428E5">
        <w:rPr>
          <w:rFonts w:cs="Times New Roman"/>
          <w:color w:val="000000"/>
          <w:sz w:val="28"/>
          <w:szCs w:val="28"/>
        </w:rPr>
        <w:t>Веселой, пестрою стеной</w:t>
      </w:r>
    </w:p>
    <w:p w:rsidR="00326EA8" w:rsidRPr="00A428E5" w:rsidRDefault="00326EA8" w:rsidP="00A428E5">
      <w:pPr>
        <w:pStyle w:val="a3"/>
        <w:spacing w:after="0"/>
        <w:jc w:val="center"/>
        <w:rPr>
          <w:rFonts w:cs="Times New Roman"/>
          <w:color w:val="000000"/>
          <w:sz w:val="28"/>
          <w:szCs w:val="28"/>
        </w:rPr>
      </w:pPr>
      <w:r w:rsidRPr="00A428E5">
        <w:rPr>
          <w:rFonts w:cs="Times New Roman"/>
          <w:color w:val="000000"/>
          <w:sz w:val="28"/>
          <w:szCs w:val="28"/>
        </w:rPr>
        <w:t>Стоит над светлою поляной.</w:t>
      </w:r>
    </w:p>
    <w:p w:rsidR="00326EA8" w:rsidRPr="00A428E5" w:rsidRDefault="00326EA8" w:rsidP="00A428E5">
      <w:pPr>
        <w:pStyle w:val="a3"/>
        <w:spacing w:after="0"/>
        <w:jc w:val="center"/>
        <w:rPr>
          <w:rFonts w:cs="Times New Roman"/>
          <w:color w:val="000000"/>
          <w:sz w:val="28"/>
          <w:szCs w:val="28"/>
        </w:rPr>
      </w:pPr>
    </w:p>
    <w:p w:rsidR="00326EA8" w:rsidRPr="00A428E5" w:rsidRDefault="00326EA8" w:rsidP="00A428E5">
      <w:pPr>
        <w:pStyle w:val="a3"/>
        <w:spacing w:after="0"/>
        <w:jc w:val="center"/>
        <w:rPr>
          <w:rFonts w:cs="Times New Roman"/>
          <w:sz w:val="28"/>
          <w:szCs w:val="28"/>
        </w:rPr>
      </w:pPr>
      <w:r w:rsidRPr="00A428E5">
        <w:rPr>
          <w:rFonts w:cs="Times New Roman"/>
          <w:b/>
          <w:bCs/>
          <w:color w:val="000000"/>
          <w:sz w:val="28"/>
          <w:szCs w:val="28"/>
        </w:rPr>
        <w:t>ПОРТРЕТ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Если видим на картине чей – то профиль иль анфас,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Или, может быть, задорный и весёлый чей – то глаз,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Может, грустный или смелый, может, добрый или злой.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В нарисованной картине это главное лицо.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Может, пап или мам, может, дедушка и я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Нарисованы в картине. может, вся моя семья.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Догадаться тут несложно, неуверенности нет,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lastRenderedPageBreak/>
        <w:t>Что красивая картина называется портрет!</w:t>
      </w:r>
    </w:p>
    <w:p w:rsidR="00326EA8" w:rsidRPr="00A428E5" w:rsidRDefault="00326EA8" w:rsidP="00A428E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b/>
          <w:color w:val="000000"/>
          <w:sz w:val="28"/>
          <w:szCs w:val="28"/>
        </w:rPr>
        <w:t>"Володин портрет"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Фотография в журнале -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У костра сидит отряд.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Вы Володю не узнали?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Он уселся в первый ряд.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Бегуны стоят на фото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С номерами на груди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Впереди знакомый кто-то -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Это Вова впереди.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Снят Володя на прополке,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И на празднике, на ёлке,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И на лодке у реки,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И у шахматной доски,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Снят он с лётчиком-героем!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МЫ другой журнал откроем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Он стоит среди пловцов.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Кто же он в конце концов?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Чем он занимается?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Тем что он снимается!</w:t>
      </w:r>
    </w:p>
    <w:p w:rsidR="00326EA8" w:rsidRPr="00A428E5" w:rsidRDefault="00326EA8" w:rsidP="00A428E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Среди других играющих детей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Она напоминает лягушонка.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Заправлена в штаны худая рубашонка,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Колечки рыжеватые кудрей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Рассыпаны, рот длинен, зубки кривы,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Черты лица остры и некрасивы.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НАТЮРМОРТ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t>В нашей группе на окне,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Во зеленой во стране,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В расписных горшочках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Подросли цветочки.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Вот розан, герань, </w:t>
      </w:r>
      <w:proofErr w:type="spellStart"/>
      <w:r w:rsidRPr="00A428E5">
        <w:rPr>
          <w:rFonts w:ascii="Times New Roman" w:hAnsi="Times New Roman" w:cs="Times New Roman"/>
          <w:color w:val="000000"/>
          <w:sz w:val="28"/>
          <w:szCs w:val="28"/>
        </w:rPr>
        <w:t>толстянка</w:t>
      </w:r>
      <w:proofErr w:type="spellEnd"/>
      <w:r w:rsidRPr="00A428E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>Колких кактусов семья.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Их польем мы спозаранку.</w:t>
      </w:r>
      <w:r w:rsidRPr="00A428E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Я и все мои друзья. 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326EA8" w:rsidRPr="00A428E5" w:rsidRDefault="00326EA8" w:rsidP="00A428E5">
      <w:pPr>
        <w:pStyle w:val="a3"/>
        <w:spacing w:after="0"/>
        <w:jc w:val="center"/>
        <w:rPr>
          <w:rFonts w:cs="Times New Roman"/>
          <w:color w:val="000000"/>
          <w:sz w:val="28"/>
          <w:szCs w:val="28"/>
        </w:rPr>
      </w:pPr>
      <w:r w:rsidRPr="00A428E5">
        <w:rPr>
          <w:rFonts w:cs="Times New Roman"/>
          <w:bCs/>
          <w:color w:val="000000"/>
          <w:sz w:val="28"/>
          <w:szCs w:val="28"/>
        </w:rPr>
        <w:t>Белая фарфоровая ваза…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В ней фиалки нежные стоят,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Золото с лиловым – их наряд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На листочках капельки как стразы…</w:t>
      </w:r>
      <w:r w:rsidRPr="00A428E5">
        <w:rPr>
          <w:rFonts w:cs="Times New Roman"/>
          <w:b/>
          <w:bCs/>
          <w:color w:val="000000"/>
          <w:sz w:val="28"/>
          <w:szCs w:val="28"/>
        </w:rPr>
        <w:t xml:space="preserve"> 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326EA8" w:rsidRPr="00A428E5" w:rsidRDefault="00326EA8" w:rsidP="00A428E5">
      <w:pPr>
        <w:pStyle w:val="a3"/>
        <w:spacing w:after="0"/>
        <w:jc w:val="center"/>
        <w:rPr>
          <w:rFonts w:cs="Times New Roman"/>
          <w:color w:val="000000"/>
          <w:sz w:val="28"/>
          <w:szCs w:val="28"/>
        </w:rPr>
      </w:pPr>
      <w:r w:rsidRPr="00A428E5">
        <w:rPr>
          <w:rFonts w:cs="Times New Roman"/>
          <w:bCs/>
          <w:color w:val="000000"/>
          <w:sz w:val="28"/>
          <w:szCs w:val="28"/>
        </w:rPr>
        <w:t>Расцвела моя бегония,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озарила мне окно.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Зиму всю стояла сонная,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недовольная на вид,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а теперь вдруг вся - лимонная,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вся - как солнышко горит.</w:t>
      </w:r>
      <w:r w:rsidRPr="00A428E5">
        <w:rPr>
          <w:rFonts w:cs="Times New Roman"/>
          <w:b/>
          <w:bCs/>
          <w:color w:val="000000"/>
          <w:sz w:val="28"/>
          <w:szCs w:val="28"/>
        </w:rPr>
        <w:t xml:space="preserve"> 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326EA8" w:rsidRPr="00A428E5" w:rsidRDefault="00326EA8" w:rsidP="00A428E5">
      <w:pPr>
        <w:pStyle w:val="a3"/>
        <w:spacing w:after="0"/>
        <w:jc w:val="center"/>
        <w:rPr>
          <w:rFonts w:cs="Times New Roman"/>
          <w:color w:val="000000"/>
          <w:sz w:val="28"/>
          <w:szCs w:val="28"/>
        </w:rPr>
      </w:pPr>
      <w:r w:rsidRPr="00A428E5">
        <w:rPr>
          <w:rFonts w:cs="Times New Roman"/>
          <w:bCs/>
          <w:color w:val="000000"/>
          <w:sz w:val="28"/>
          <w:szCs w:val="28"/>
        </w:rPr>
        <w:t>Красивая ваза и фрукты в ней,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Привычный натюрморт для многих семей!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Яблоко, киви, апельсин, виноград,</w:t>
      </w:r>
      <w:r w:rsidRPr="00A428E5">
        <w:rPr>
          <w:rFonts w:cs="Times New Roman"/>
          <w:b/>
          <w:bCs/>
          <w:color w:val="000000"/>
          <w:sz w:val="28"/>
          <w:szCs w:val="28"/>
        </w:rPr>
        <w:br/>
      </w:r>
      <w:r w:rsidRPr="00A428E5">
        <w:rPr>
          <w:rFonts w:cs="Times New Roman"/>
          <w:bCs/>
          <w:color w:val="000000"/>
          <w:sz w:val="28"/>
          <w:szCs w:val="28"/>
        </w:rPr>
        <w:t>Красиво свисает, все радуют взгляд.</w:t>
      </w:r>
      <w:r w:rsidRPr="00A428E5">
        <w:rPr>
          <w:rFonts w:cs="Times New Roman"/>
          <w:b/>
          <w:bCs/>
          <w:color w:val="000000"/>
          <w:sz w:val="28"/>
          <w:szCs w:val="28"/>
        </w:rPr>
        <w:t xml:space="preserve"> </w:t>
      </w:r>
    </w:p>
    <w:p w:rsidR="00326EA8" w:rsidRPr="00A428E5" w:rsidRDefault="00326EA8" w:rsidP="00A428E5">
      <w:pPr>
        <w:spacing w:after="0" w:line="27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Если видишь на картине чудо вазу на столе,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В ней стоит букет красивых белоснежных хризантем;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Стоит множество посуды, и стеклянной, и простой.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Может, чашка или блюдце с золочёною каймой.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А ещё и так бывает, нарисована там дичь.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В завершение положим спелых персиков и слив.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sz w:val="28"/>
          <w:szCs w:val="28"/>
        </w:rPr>
        <w:t>А ещё в картине может нарисованным быть торт.</w:t>
      </w:r>
    </w:p>
    <w:p w:rsidR="00326EA8" w:rsidRPr="00A428E5" w:rsidRDefault="00326EA8" w:rsidP="00A428E5">
      <w:pPr>
        <w:spacing w:after="0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A428E5">
        <w:rPr>
          <w:rFonts w:ascii="Times New Roman" w:hAnsi="Times New Roman" w:cs="Times New Roman"/>
          <w:color w:val="000000"/>
          <w:sz w:val="28"/>
          <w:szCs w:val="28"/>
        </w:rPr>
        <w:t>И поэтому картина называется – натюрморт!</w:t>
      </w:r>
    </w:p>
    <w:p w:rsidR="00326EA8" w:rsidRPr="00A428E5" w:rsidRDefault="00326EA8" w:rsidP="00A428E5">
      <w:pPr>
        <w:spacing w:after="0"/>
        <w:jc w:val="center"/>
        <w:rPr>
          <w:rFonts w:cs="Times New Roman"/>
          <w:i/>
          <w:iCs/>
          <w:color w:val="000000"/>
          <w:sz w:val="28"/>
          <w:szCs w:val="28"/>
        </w:rPr>
      </w:pPr>
    </w:p>
    <w:sectPr w:rsidR="00326EA8" w:rsidRPr="00A428E5" w:rsidSect="00236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60EA4"/>
    <w:multiLevelType w:val="multilevel"/>
    <w:tmpl w:val="B74ED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8A08EB"/>
    <w:multiLevelType w:val="multilevel"/>
    <w:tmpl w:val="A5D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740D62"/>
    <w:multiLevelType w:val="multilevel"/>
    <w:tmpl w:val="58CA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29D"/>
    <w:rsid w:val="00236CC8"/>
    <w:rsid w:val="00326EA8"/>
    <w:rsid w:val="00501496"/>
    <w:rsid w:val="0054109F"/>
    <w:rsid w:val="00A428E5"/>
    <w:rsid w:val="00BB429D"/>
    <w:rsid w:val="00D5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10D17"/>
  <w15:docId w15:val="{6806B4F2-CEE9-4683-9C18-69B0A068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26EA8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326EA8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5">
    <w:name w:val="Normal (Web)"/>
    <w:basedOn w:val="a"/>
    <w:uiPriority w:val="99"/>
    <w:semiHidden/>
    <w:unhideWhenUsed/>
    <w:rsid w:val="00326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8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6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2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9457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34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3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73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93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2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445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030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User</cp:lastModifiedBy>
  <cp:revision>2</cp:revision>
  <dcterms:created xsi:type="dcterms:W3CDTF">2024-11-27T15:15:00Z</dcterms:created>
  <dcterms:modified xsi:type="dcterms:W3CDTF">2024-11-27T15:15:00Z</dcterms:modified>
</cp:coreProperties>
</file>