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CD35B" w14:textId="77777777" w:rsidR="007B1AAA" w:rsidRPr="007B1AAA" w:rsidRDefault="007B1AAA" w:rsidP="007B1AAA">
      <w:pPr>
        <w:spacing w:after="204" w:line="240" w:lineRule="auto"/>
        <w:outlineLvl w:val="0"/>
        <w:rPr>
          <w:rFonts w:ascii="Times New Roman" w:eastAsia="Times New Roman" w:hAnsi="Times New Roman" w:cs="Times New Roman"/>
          <w:b/>
          <w:bCs/>
          <w:color w:val="1A1A1A"/>
          <w:kern w:val="36"/>
          <w:sz w:val="36"/>
          <w:szCs w:val="36"/>
          <w:lang w:eastAsia="ru-RU"/>
        </w:rPr>
      </w:pPr>
      <w:r w:rsidRPr="007B1AAA">
        <w:rPr>
          <w:rFonts w:ascii="Times New Roman" w:eastAsia="Times New Roman" w:hAnsi="Times New Roman" w:cs="Times New Roman"/>
          <w:b/>
          <w:bCs/>
          <w:color w:val="1A1A1A"/>
          <w:kern w:val="36"/>
          <w:sz w:val="36"/>
          <w:szCs w:val="36"/>
          <w:lang w:eastAsia="ru-RU"/>
        </w:rPr>
        <w:t>Участники ГИА-9 с ОВЗ, дети-инвалиды и инвалиды</w:t>
      </w:r>
    </w:p>
    <w:p w14:paraId="751535CD" w14:textId="77777777" w:rsidR="007B1AAA" w:rsidRPr="007B1AAA" w:rsidRDefault="007B1AAA" w:rsidP="007B1AAA">
      <w:pPr>
        <w:spacing w:after="292" w:line="240" w:lineRule="auto"/>
        <w:outlineLvl w:val="1"/>
        <w:rPr>
          <w:rFonts w:ascii="Calibri" w:eastAsia="Times New Roman" w:hAnsi="Calibri" w:cs="Times New Roman"/>
          <w:color w:val="2B2B2B"/>
          <w:sz w:val="36"/>
          <w:szCs w:val="36"/>
          <w:lang w:eastAsia="ru-RU"/>
        </w:rPr>
      </w:pPr>
      <w:r w:rsidRPr="007B1AAA">
        <w:rPr>
          <w:rFonts w:ascii="Calibri" w:eastAsia="Times New Roman" w:hAnsi="Calibri" w:cs="Times New Roman"/>
          <w:color w:val="2B2B2B"/>
          <w:sz w:val="36"/>
          <w:szCs w:val="36"/>
          <w:lang w:eastAsia="ru-RU"/>
        </w:rPr>
        <w:t>УЧАСТИЕ В ИТОГОВОМ СОБЕСЕДОВАНИИ ПО РУССКОМУ ЯЗЫКУ</w:t>
      </w:r>
    </w:p>
    <w:p w14:paraId="49BE0151" w14:textId="77777777" w:rsidR="007B1AAA" w:rsidRPr="007B1AAA" w:rsidRDefault="007B1AAA" w:rsidP="007B1AAA">
      <w:pPr>
        <w:spacing w:after="420" w:line="360" w:lineRule="atLeast"/>
        <w:rPr>
          <w:rFonts w:ascii="Calibri" w:eastAsia="Times New Roman" w:hAnsi="Calibri" w:cs="Times New Roman"/>
          <w:color w:val="1A1A1A"/>
          <w:sz w:val="23"/>
          <w:szCs w:val="23"/>
          <w:lang w:eastAsia="ru-RU"/>
        </w:rPr>
      </w:pPr>
      <w:r w:rsidRPr="007B1AAA">
        <w:rPr>
          <w:rFonts w:ascii="Calibri" w:eastAsia="Times New Roman" w:hAnsi="Calibri" w:cs="Times New Roman"/>
          <w:color w:val="1A1A1A"/>
          <w:sz w:val="23"/>
          <w:szCs w:val="23"/>
          <w:lang w:eastAsia="ru-RU"/>
        </w:rPr>
        <w:t>Лица с ограниченными возможностями здоровья, дети-инвалиды и инвалиды принимают участие в итоговом собеседовании по русскому языку.</w:t>
      </w:r>
    </w:p>
    <w:p w14:paraId="19456668" w14:textId="77777777" w:rsidR="007B1AAA" w:rsidRPr="007B1AAA" w:rsidRDefault="007B1AAA" w:rsidP="007B1AAA">
      <w:pPr>
        <w:spacing w:after="420" w:line="360" w:lineRule="atLeast"/>
        <w:rPr>
          <w:rFonts w:ascii="Calibri" w:eastAsia="Times New Roman" w:hAnsi="Calibri" w:cs="Times New Roman"/>
          <w:color w:val="1A1A1A"/>
          <w:sz w:val="23"/>
          <w:szCs w:val="23"/>
          <w:lang w:eastAsia="ru-RU"/>
        </w:rPr>
      </w:pPr>
      <w:r w:rsidRPr="007B1AAA">
        <w:rPr>
          <w:rFonts w:ascii="Calibri" w:eastAsia="Times New Roman" w:hAnsi="Calibri" w:cs="Times New Roman"/>
          <w:color w:val="1A1A1A"/>
          <w:sz w:val="23"/>
          <w:szCs w:val="23"/>
          <w:lang w:eastAsia="ru-RU"/>
        </w:rPr>
        <w:t>! Итоговое собеседование по русскому языку как обязательное условие допуска к ГИА-9 проводится для всех обучающихся IX классов.</w:t>
      </w:r>
    </w:p>
    <w:p w14:paraId="16765F6D" w14:textId="77777777" w:rsidR="007B1AAA" w:rsidRPr="007B1AAA" w:rsidRDefault="007B1AAA" w:rsidP="007B1AAA">
      <w:pPr>
        <w:spacing w:after="420" w:line="360" w:lineRule="atLeast"/>
        <w:rPr>
          <w:rFonts w:ascii="Calibri" w:eastAsia="Times New Roman" w:hAnsi="Calibri" w:cs="Times New Roman"/>
          <w:color w:val="1A1A1A"/>
          <w:sz w:val="23"/>
          <w:szCs w:val="23"/>
          <w:lang w:eastAsia="ru-RU"/>
        </w:rPr>
      </w:pPr>
      <w:r w:rsidRPr="007B1AAA">
        <w:rPr>
          <w:rFonts w:ascii="Calibri" w:eastAsia="Times New Roman" w:hAnsi="Calibri" w:cs="Times New Roman"/>
          <w:color w:val="1A1A1A"/>
          <w:sz w:val="23"/>
          <w:szCs w:val="23"/>
          <w:lang w:eastAsia="ru-RU"/>
        </w:rPr>
        <w:t>Обучающиеся с ограниченными возможностями здоровья, экстерны с ограниченными возможностями здоровья при подаче заявления об участии в итоговом собеседовании предъявляют оригинал или надлежащим образом заверенную копию рекомендаций ПМПК, а обучающиеся — дети-инвалиды и инвалиды, экстерны — дети-инвалиды и инвалиды — оригинал или надлежащим образом заверенную копию справки, подтверждающей инвалидность.</w:t>
      </w:r>
    </w:p>
    <w:p w14:paraId="5637A28D" w14:textId="77777777" w:rsidR="007B1AAA" w:rsidRPr="007B1AAA" w:rsidRDefault="007B1AAA" w:rsidP="007B1AAA">
      <w:pPr>
        <w:spacing w:after="420" w:line="360" w:lineRule="atLeast"/>
        <w:rPr>
          <w:rFonts w:ascii="Calibri" w:eastAsia="Times New Roman" w:hAnsi="Calibri" w:cs="Times New Roman"/>
          <w:color w:val="1A1A1A"/>
          <w:sz w:val="23"/>
          <w:szCs w:val="23"/>
          <w:lang w:eastAsia="ru-RU"/>
        </w:rPr>
      </w:pPr>
      <w:r w:rsidRPr="007B1AAA">
        <w:rPr>
          <w:rFonts w:ascii="Calibri" w:eastAsia="Times New Roman" w:hAnsi="Calibri" w:cs="Times New Roman"/>
          <w:color w:val="1A1A1A"/>
          <w:sz w:val="23"/>
          <w:szCs w:val="23"/>
          <w:lang w:eastAsia="ru-RU"/>
        </w:rPr>
        <w:t>Основанием для организации проведения итогового собеседования на дому, в медицинской организации являются заключение медицинской организации и рекомендации ПМПК.</w:t>
      </w:r>
    </w:p>
    <w:p w14:paraId="2F63DFC7" w14:textId="77777777" w:rsidR="007B1AAA" w:rsidRPr="007B1AAA" w:rsidRDefault="007B1AAA" w:rsidP="007B1AAA">
      <w:pPr>
        <w:spacing w:after="420" w:line="360" w:lineRule="atLeast"/>
        <w:rPr>
          <w:rFonts w:ascii="Calibri" w:eastAsia="Times New Roman" w:hAnsi="Calibri" w:cs="Times New Roman"/>
          <w:color w:val="1A1A1A"/>
          <w:sz w:val="23"/>
          <w:szCs w:val="23"/>
          <w:lang w:eastAsia="ru-RU"/>
        </w:rPr>
      </w:pPr>
      <w:r w:rsidRPr="007B1AAA">
        <w:rPr>
          <w:rFonts w:ascii="Calibri" w:eastAsia="Times New Roman" w:hAnsi="Calibri" w:cs="Times New Roman"/>
          <w:color w:val="1A1A1A"/>
          <w:sz w:val="23"/>
          <w:szCs w:val="23"/>
          <w:lang w:eastAsia="ru-RU"/>
        </w:rPr>
        <w:t>Для участников итогового собеседования с ОВЗ, лиц, обучающихся по состоянию здоровья на дому, в медицинских организациях (при предъявлении рекомендаций ПМПК), для участников итогового собеседования – детей-инвалидов и инвалидов (при предъявлении справки, подтверждающей инвалидность) ОИВ, учредители и загранучреждения обеспечивают создание следующих условий проведения итогового собеседования:</w:t>
      </w:r>
    </w:p>
    <w:p w14:paraId="258CA5FE" w14:textId="77777777" w:rsidR="007B1AAA" w:rsidRPr="007B1AAA" w:rsidRDefault="007B1AAA" w:rsidP="007B1AAA">
      <w:pPr>
        <w:numPr>
          <w:ilvl w:val="0"/>
          <w:numId w:val="1"/>
        </w:numPr>
        <w:spacing w:before="100" w:beforeAutospacing="1" w:after="100" w:afterAutospacing="1" w:line="240" w:lineRule="auto"/>
        <w:ind w:left="1020"/>
        <w:rPr>
          <w:rFonts w:ascii="Calibri" w:eastAsia="Times New Roman" w:hAnsi="Calibri" w:cs="Times New Roman"/>
          <w:color w:val="1A1A1A"/>
          <w:sz w:val="23"/>
          <w:szCs w:val="23"/>
          <w:lang w:eastAsia="ru-RU"/>
        </w:rPr>
      </w:pPr>
      <w:r w:rsidRPr="007B1AAA">
        <w:rPr>
          <w:rFonts w:ascii="Calibri" w:eastAsia="Times New Roman" w:hAnsi="Calibri" w:cs="Times New Roman"/>
          <w:color w:val="1A1A1A"/>
          <w:sz w:val="23"/>
          <w:szCs w:val="23"/>
          <w:lang w:eastAsia="ru-RU"/>
        </w:rPr>
        <w:t>беспрепятственный доступ участников итогового собеседования в аудитории ожидания итогового собеседования, аудитории проведения итогового собеседования, учебные кабинеты для участников, прошедших итоговое собеседование,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аудитория располагается на первом этаже);</w:t>
      </w:r>
    </w:p>
    <w:p w14:paraId="1FC8CCCE" w14:textId="77777777" w:rsidR="007B1AAA" w:rsidRPr="007B1AAA" w:rsidRDefault="007B1AAA" w:rsidP="007B1AAA">
      <w:pPr>
        <w:numPr>
          <w:ilvl w:val="0"/>
          <w:numId w:val="1"/>
        </w:numPr>
        <w:spacing w:before="100" w:beforeAutospacing="1" w:after="100" w:afterAutospacing="1" w:line="240" w:lineRule="auto"/>
        <w:ind w:left="1020"/>
        <w:rPr>
          <w:rFonts w:ascii="Calibri" w:eastAsia="Times New Roman" w:hAnsi="Calibri" w:cs="Times New Roman"/>
          <w:color w:val="1A1A1A"/>
          <w:sz w:val="23"/>
          <w:szCs w:val="23"/>
          <w:lang w:eastAsia="ru-RU"/>
        </w:rPr>
      </w:pPr>
      <w:r w:rsidRPr="007B1AAA">
        <w:rPr>
          <w:rFonts w:ascii="Calibri" w:eastAsia="Times New Roman" w:hAnsi="Calibri" w:cs="Times New Roman"/>
          <w:color w:val="1A1A1A"/>
          <w:sz w:val="23"/>
          <w:szCs w:val="23"/>
          <w:lang w:eastAsia="ru-RU"/>
        </w:rPr>
        <w:t>наличие специальных кресел и других приспособлений);</w:t>
      </w:r>
    </w:p>
    <w:p w14:paraId="7565B1E8" w14:textId="77777777" w:rsidR="007B1AAA" w:rsidRPr="007B1AAA" w:rsidRDefault="007B1AAA" w:rsidP="007B1AAA">
      <w:pPr>
        <w:numPr>
          <w:ilvl w:val="0"/>
          <w:numId w:val="1"/>
        </w:numPr>
        <w:spacing w:before="100" w:beforeAutospacing="1" w:after="100" w:afterAutospacing="1" w:line="240" w:lineRule="auto"/>
        <w:ind w:left="1020"/>
        <w:rPr>
          <w:rFonts w:ascii="Calibri" w:eastAsia="Times New Roman" w:hAnsi="Calibri" w:cs="Times New Roman"/>
          <w:color w:val="1A1A1A"/>
          <w:sz w:val="23"/>
          <w:szCs w:val="23"/>
          <w:lang w:eastAsia="ru-RU"/>
        </w:rPr>
      </w:pPr>
      <w:r w:rsidRPr="007B1AAA">
        <w:rPr>
          <w:rFonts w:ascii="Calibri" w:eastAsia="Times New Roman" w:hAnsi="Calibri" w:cs="Times New Roman"/>
          <w:color w:val="1A1A1A"/>
          <w:sz w:val="23"/>
          <w:szCs w:val="23"/>
          <w:lang w:eastAsia="ru-RU"/>
        </w:rPr>
        <w:t>увеличение продолжительности итогового собеседования на 30 минут;</w:t>
      </w:r>
    </w:p>
    <w:p w14:paraId="5966FE87" w14:textId="77777777" w:rsidR="007B1AAA" w:rsidRPr="007B1AAA" w:rsidRDefault="007B1AAA" w:rsidP="007B1AAA">
      <w:pPr>
        <w:spacing w:after="420" w:line="360" w:lineRule="atLeast"/>
        <w:rPr>
          <w:rFonts w:ascii="Calibri" w:eastAsia="Times New Roman" w:hAnsi="Calibri" w:cs="Times New Roman"/>
          <w:color w:val="1A1A1A"/>
          <w:sz w:val="23"/>
          <w:szCs w:val="23"/>
          <w:lang w:eastAsia="ru-RU"/>
        </w:rPr>
      </w:pPr>
      <w:r w:rsidRPr="007B1AAA">
        <w:rPr>
          <w:rFonts w:ascii="Calibri" w:eastAsia="Times New Roman" w:hAnsi="Calibri" w:cs="Times New Roman"/>
          <w:color w:val="1A1A1A"/>
          <w:sz w:val="23"/>
          <w:szCs w:val="23"/>
          <w:lang w:eastAsia="ru-RU"/>
        </w:rPr>
        <w:t>При наличии соответствующих рекомендаций ПМПК может быть организована отдельная аудитория проведения итогового собеседования.</w:t>
      </w:r>
    </w:p>
    <w:p w14:paraId="5F3F5496" w14:textId="77777777" w:rsidR="007B1AAA" w:rsidRPr="007B1AAA" w:rsidRDefault="007B1AAA" w:rsidP="007B1AAA">
      <w:pPr>
        <w:spacing w:after="420" w:line="360" w:lineRule="atLeast"/>
        <w:rPr>
          <w:rFonts w:ascii="Calibri" w:eastAsia="Times New Roman" w:hAnsi="Calibri" w:cs="Times New Roman"/>
          <w:color w:val="1A1A1A"/>
          <w:sz w:val="23"/>
          <w:szCs w:val="23"/>
          <w:lang w:eastAsia="ru-RU"/>
        </w:rPr>
      </w:pPr>
      <w:r w:rsidRPr="007B1AAA">
        <w:rPr>
          <w:rFonts w:ascii="Calibri" w:eastAsia="Times New Roman" w:hAnsi="Calibri" w:cs="Times New Roman"/>
          <w:color w:val="1A1A1A"/>
          <w:sz w:val="23"/>
          <w:szCs w:val="23"/>
          <w:lang w:eastAsia="ru-RU"/>
        </w:rPr>
        <w:t xml:space="preserve">Для участников итогового собеседования с ОВЗ, для лиц, обучающихся по состоянию здоровья на дому, в медицинских организациях (при предъявлении рекомендаций ПМПК), </w:t>
      </w:r>
      <w:r w:rsidRPr="007B1AAA">
        <w:rPr>
          <w:rFonts w:ascii="Calibri" w:eastAsia="Times New Roman" w:hAnsi="Calibri" w:cs="Times New Roman"/>
          <w:color w:val="1A1A1A"/>
          <w:sz w:val="23"/>
          <w:szCs w:val="23"/>
          <w:lang w:eastAsia="ru-RU"/>
        </w:rPr>
        <w:lastRenderedPageBreak/>
        <w:t>для участников итогового собеседования – детей-инвалидов и инвалидов (при предъявлении справки, подтверждающей инвалидность, и рекомендаций ПМПК) ОИВ, учредители и загранучреждения обеспечивают создание следующих специальных условий, учитывающих состояние здоровья, особенности психофизического развития:</w:t>
      </w:r>
    </w:p>
    <w:p w14:paraId="1B9CECA4" w14:textId="77777777" w:rsidR="007B1AAA" w:rsidRPr="007B1AAA" w:rsidRDefault="007B1AAA" w:rsidP="007B1AAA">
      <w:pPr>
        <w:numPr>
          <w:ilvl w:val="0"/>
          <w:numId w:val="2"/>
        </w:numPr>
        <w:spacing w:before="100" w:beforeAutospacing="1" w:after="100" w:afterAutospacing="1" w:line="240" w:lineRule="auto"/>
        <w:ind w:left="1020"/>
        <w:rPr>
          <w:rFonts w:ascii="Calibri" w:eastAsia="Times New Roman" w:hAnsi="Calibri" w:cs="Times New Roman"/>
          <w:color w:val="1A1A1A"/>
          <w:sz w:val="23"/>
          <w:szCs w:val="23"/>
          <w:lang w:eastAsia="ru-RU"/>
        </w:rPr>
      </w:pPr>
      <w:r w:rsidRPr="007B1AAA">
        <w:rPr>
          <w:rFonts w:ascii="Calibri" w:eastAsia="Times New Roman" w:hAnsi="Calibri" w:cs="Times New Roman"/>
          <w:color w:val="1A1A1A"/>
          <w:sz w:val="23"/>
          <w:szCs w:val="23"/>
          <w:lang w:eastAsia="ru-RU"/>
        </w:rPr>
        <w:t>присутствие ассистентов, оказывающих указанным выше категориям участников итогового собеседования необходимую техническую помощь с учетом состояния их здоровья, особенностей психофизического развития и индивидуальных возможностей, помогающих им передвигаться и ориентироваться в месте проведения итогового собеседования, занять рабочее место, прочитать задание;</w:t>
      </w:r>
    </w:p>
    <w:p w14:paraId="6E2F0380" w14:textId="77777777" w:rsidR="007B1AAA" w:rsidRPr="007B1AAA" w:rsidRDefault="007B1AAA" w:rsidP="007B1AAA">
      <w:pPr>
        <w:numPr>
          <w:ilvl w:val="0"/>
          <w:numId w:val="2"/>
        </w:numPr>
        <w:spacing w:before="100" w:beforeAutospacing="1" w:after="100" w:afterAutospacing="1" w:line="240" w:lineRule="auto"/>
        <w:ind w:left="1020"/>
        <w:rPr>
          <w:rFonts w:ascii="Calibri" w:eastAsia="Times New Roman" w:hAnsi="Calibri" w:cs="Times New Roman"/>
          <w:color w:val="1A1A1A"/>
          <w:sz w:val="23"/>
          <w:szCs w:val="23"/>
          <w:lang w:eastAsia="ru-RU"/>
        </w:rPr>
      </w:pPr>
      <w:r w:rsidRPr="007B1AAA">
        <w:rPr>
          <w:rFonts w:ascii="Calibri" w:eastAsia="Times New Roman" w:hAnsi="Calibri" w:cs="Times New Roman"/>
          <w:color w:val="1A1A1A"/>
          <w:sz w:val="23"/>
          <w:szCs w:val="23"/>
          <w:lang w:eastAsia="ru-RU"/>
        </w:rPr>
        <w:t>использование на итоговом собеседовании необходимых для выполнения заданий технических средств.</w:t>
      </w:r>
    </w:p>
    <w:p w14:paraId="1CA640FC" w14:textId="77777777" w:rsidR="007B1AAA" w:rsidRPr="007B1AAA" w:rsidRDefault="007B1AAA" w:rsidP="007B1AAA">
      <w:pPr>
        <w:spacing w:after="420" w:line="360" w:lineRule="atLeast"/>
        <w:rPr>
          <w:rFonts w:ascii="Calibri" w:eastAsia="Times New Roman" w:hAnsi="Calibri" w:cs="Times New Roman"/>
          <w:color w:val="1A1A1A"/>
          <w:sz w:val="23"/>
          <w:szCs w:val="23"/>
          <w:lang w:eastAsia="ru-RU"/>
        </w:rPr>
      </w:pPr>
      <w:r w:rsidRPr="007B1AAA">
        <w:rPr>
          <w:rFonts w:ascii="Calibri" w:eastAsia="Times New Roman" w:hAnsi="Calibri" w:cs="Times New Roman"/>
          <w:color w:val="1A1A1A"/>
          <w:sz w:val="23"/>
          <w:szCs w:val="23"/>
          <w:lang w:eastAsia="ru-RU"/>
        </w:rPr>
        <w:t>Для слабослышащих участников итогового собеседования: оборудование аудитории проведения итогового собеседования звукоусиливающей аппаратурой как коллективного, так и индивидуального пользования.</w:t>
      </w:r>
    </w:p>
    <w:p w14:paraId="3117C436" w14:textId="77777777" w:rsidR="007B1AAA" w:rsidRPr="007B1AAA" w:rsidRDefault="007B1AAA" w:rsidP="007B1AAA">
      <w:pPr>
        <w:spacing w:after="420" w:line="360" w:lineRule="atLeast"/>
        <w:rPr>
          <w:rFonts w:ascii="Calibri" w:eastAsia="Times New Roman" w:hAnsi="Calibri" w:cs="Times New Roman"/>
          <w:color w:val="1A1A1A"/>
          <w:sz w:val="23"/>
          <w:szCs w:val="23"/>
          <w:lang w:eastAsia="ru-RU"/>
        </w:rPr>
      </w:pPr>
      <w:r w:rsidRPr="007B1AAA">
        <w:rPr>
          <w:rFonts w:ascii="Calibri" w:eastAsia="Times New Roman" w:hAnsi="Calibri" w:cs="Times New Roman"/>
          <w:color w:val="1A1A1A"/>
          <w:sz w:val="23"/>
          <w:szCs w:val="23"/>
          <w:lang w:eastAsia="ru-RU"/>
        </w:rPr>
        <w:t>Для глухих и слабослышащих участников итогового собеседования: привлечение при необходимости ассистента-сурдопереводчика.</w:t>
      </w:r>
    </w:p>
    <w:p w14:paraId="77CF1C16" w14:textId="77777777" w:rsidR="007B1AAA" w:rsidRPr="007B1AAA" w:rsidRDefault="007B1AAA" w:rsidP="007B1AAA">
      <w:pPr>
        <w:spacing w:after="420" w:line="360" w:lineRule="atLeast"/>
        <w:rPr>
          <w:rFonts w:ascii="Calibri" w:eastAsia="Times New Roman" w:hAnsi="Calibri" w:cs="Times New Roman"/>
          <w:color w:val="1A1A1A"/>
          <w:sz w:val="23"/>
          <w:szCs w:val="23"/>
          <w:lang w:eastAsia="ru-RU"/>
        </w:rPr>
      </w:pPr>
      <w:r w:rsidRPr="007B1AAA">
        <w:rPr>
          <w:rFonts w:ascii="Calibri" w:eastAsia="Times New Roman" w:hAnsi="Calibri" w:cs="Times New Roman"/>
          <w:color w:val="1A1A1A"/>
          <w:sz w:val="23"/>
          <w:szCs w:val="23"/>
          <w:lang w:eastAsia="ru-RU"/>
        </w:rPr>
        <w:t>Для слепых участников итогового собеседования: оформление КИМ итогового собеседования рельефно-точечным шрифтом Брайля или в виде электронного документа, доступного с помощью компьютера.</w:t>
      </w:r>
    </w:p>
    <w:p w14:paraId="5F757B57" w14:textId="77777777" w:rsidR="007B1AAA" w:rsidRPr="007B1AAA" w:rsidRDefault="007B1AAA" w:rsidP="007B1AAA">
      <w:pPr>
        <w:spacing w:after="420" w:line="360" w:lineRule="atLeast"/>
        <w:rPr>
          <w:rFonts w:ascii="Calibri" w:eastAsia="Times New Roman" w:hAnsi="Calibri" w:cs="Times New Roman"/>
          <w:color w:val="1A1A1A"/>
          <w:sz w:val="23"/>
          <w:szCs w:val="23"/>
          <w:lang w:eastAsia="ru-RU"/>
        </w:rPr>
      </w:pPr>
      <w:r w:rsidRPr="007B1AAA">
        <w:rPr>
          <w:rFonts w:ascii="Calibri" w:eastAsia="Times New Roman" w:hAnsi="Calibri" w:cs="Times New Roman"/>
          <w:color w:val="1A1A1A"/>
          <w:sz w:val="23"/>
          <w:szCs w:val="23"/>
          <w:lang w:eastAsia="ru-RU"/>
        </w:rPr>
        <w:t>Для слабовидящих участников итогового собеседования: копирование КИМ итогового собеседования в день проведения итогового собеседования в присутствии члена комиссии по проведению итогового собеседования в увеличенном размере; обеспечение аудитории проведения итогового собеседования увеличительными устройствами (лупа или иное увеличительное устройство); индивидуальное равномерное освещение не менее 300 люкс (возможно использование индивидуальных светодиодных средств освещения (настольные лампы) с регулировкой освещения в динамическом диапазоне до 600 люкс, но не ниже 300 люкс при отсутствии динамической регулировки).</w:t>
      </w:r>
    </w:p>
    <w:p w14:paraId="3909A27B" w14:textId="77777777" w:rsidR="007B1AAA" w:rsidRPr="007B1AAA" w:rsidRDefault="007B1AAA" w:rsidP="007B1AAA">
      <w:pPr>
        <w:spacing w:after="420" w:line="360" w:lineRule="atLeast"/>
        <w:rPr>
          <w:rFonts w:ascii="Calibri" w:eastAsia="Times New Roman" w:hAnsi="Calibri" w:cs="Times New Roman"/>
          <w:color w:val="1A1A1A"/>
          <w:sz w:val="23"/>
          <w:szCs w:val="23"/>
          <w:lang w:eastAsia="ru-RU"/>
        </w:rPr>
      </w:pPr>
      <w:r w:rsidRPr="007B1AAA">
        <w:rPr>
          <w:rFonts w:ascii="Calibri" w:eastAsia="Times New Roman" w:hAnsi="Calibri" w:cs="Times New Roman"/>
          <w:color w:val="1A1A1A"/>
          <w:sz w:val="23"/>
          <w:szCs w:val="23"/>
          <w:lang w:eastAsia="ru-RU"/>
        </w:rPr>
        <w:t>Для участников с расстройствами аутистического спектра: привлечение в качестве собеседника дефектолога, психолога или педагога, с которым указанный участник итогового собеседования знаком.</w:t>
      </w:r>
    </w:p>
    <w:p w14:paraId="41AB1569" w14:textId="77777777" w:rsidR="007B1AAA" w:rsidRPr="007B1AAA" w:rsidRDefault="007B1AAA" w:rsidP="007B1AAA">
      <w:pPr>
        <w:spacing w:after="420" w:line="360" w:lineRule="atLeast"/>
        <w:rPr>
          <w:rFonts w:ascii="Calibri" w:eastAsia="Times New Roman" w:hAnsi="Calibri" w:cs="Times New Roman"/>
          <w:color w:val="1A1A1A"/>
          <w:sz w:val="23"/>
          <w:szCs w:val="23"/>
          <w:lang w:eastAsia="ru-RU"/>
        </w:rPr>
      </w:pPr>
      <w:r w:rsidRPr="007B1AAA">
        <w:rPr>
          <w:rFonts w:ascii="Calibri" w:eastAsia="Times New Roman" w:hAnsi="Calibri" w:cs="Times New Roman"/>
          <w:color w:val="1A1A1A"/>
          <w:sz w:val="23"/>
          <w:szCs w:val="23"/>
          <w:lang w:eastAsia="ru-RU"/>
        </w:rPr>
        <w:t>Для участников итогового собеседования с нарушениями опорно-двигательного аппарата: при необходимости использование компьютера со специализированным программным обеспечением (для ответов в письменной форме).</w:t>
      </w:r>
    </w:p>
    <w:p w14:paraId="5B6136FB" w14:textId="77777777" w:rsidR="007B1AAA" w:rsidRPr="007B1AAA" w:rsidRDefault="007B1AAA" w:rsidP="007B1AAA">
      <w:pPr>
        <w:spacing w:after="420" w:line="360" w:lineRule="atLeast"/>
        <w:rPr>
          <w:rFonts w:ascii="Calibri" w:eastAsia="Times New Roman" w:hAnsi="Calibri" w:cs="Times New Roman"/>
          <w:color w:val="1A1A1A"/>
          <w:sz w:val="23"/>
          <w:szCs w:val="23"/>
          <w:lang w:eastAsia="ru-RU"/>
        </w:rPr>
      </w:pPr>
      <w:r w:rsidRPr="007B1AAA">
        <w:rPr>
          <w:rFonts w:ascii="Calibri" w:eastAsia="Times New Roman" w:hAnsi="Calibri" w:cs="Times New Roman"/>
          <w:color w:val="1A1A1A"/>
          <w:sz w:val="23"/>
          <w:szCs w:val="23"/>
          <w:lang w:eastAsia="ru-RU"/>
        </w:rPr>
        <w:lastRenderedPageBreak/>
        <w:t>ОИВ самостоятельно определяют категории участников итогового собеседования с ОВЗ, участников итогового собеседования – детей-инвалидов и инвалидов, особенности психофизического развития которых не позволяют выполнить им все задания итогового собеседования, а экспертам провести оценивание в соответствии с критериями оценивания итогового собеседования. Указанным участникам итогового собеседования предоставляется право выполнить только те задания КИМ итогового собеседования, которые с учетом особенностей психофизического развития посильны им для выполнения. ОИВ определяет минимальное количество баллов для указанной выше категории участников итогового собеседования за выполнение заданий итогового собеседования, необходимое для получения результата «зачет»,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 В этих целях ОИВ разрабатывают соответствующую шкалу (шкалы) оценивания заданий итогового собеседования, применимую(-</w:t>
      </w:r>
      <w:proofErr w:type="spellStart"/>
      <w:r w:rsidRPr="007B1AAA">
        <w:rPr>
          <w:rFonts w:ascii="Calibri" w:eastAsia="Times New Roman" w:hAnsi="Calibri" w:cs="Times New Roman"/>
          <w:color w:val="1A1A1A"/>
          <w:sz w:val="23"/>
          <w:szCs w:val="23"/>
          <w:lang w:eastAsia="ru-RU"/>
        </w:rPr>
        <w:t>мые</w:t>
      </w:r>
      <w:proofErr w:type="spellEnd"/>
      <w:r w:rsidRPr="007B1AAA">
        <w:rPr>
          <w:rFonts w:ascii="Calibri" w:eastAsia="Times New Roman" w:hAnsi="Calibri" w:cs="Times New Roman"/>
          <w:color w:val="1A1A1A"/>
          <w:sz w:val="23"/>
          <w:szCs w:val="23"/>
          <w:lang w:eastAsia="ru-RU"/>
        </w:rPr>
        <w:t>) для названной категории участников итогового собеседования. Основанием для выполнения отдельных заданий, предусмотренных КИМ итогового собеседования, и оценивания по критериям, по которым ответы данного участника итогового собеседования могут быть оценены, являются соответствующие рекомендации ПМПК.</w:t>
      </w:r>
    </w:p>
    <w:p w14:paraId="2FAC9C2C" w14:textId="77777777" w:rsidR="007B1AAA" w:rsidRPr="007B1AAA" w:rsidRDefault="007B1AAA" w:rsidP="007B1AAA">
      <w:pPr>
        <w:shd w:val="clear" w:color="auto" w:fill="FFFFFF"/>
        <w:spacing w:after="420" w:line="360" w:lineRule="atLeast"/>
        <w:rPr>
          <w:rFonts w:ascii="Calibri" w:eastAsia="Times New Roman" w:hAnsi="Calibri" w:cs="Times New Roman"/>
          <w:color w:val="1A1A1A"/>
          <w:sz w:val="23"/>
          <w:szCs w:val="23"/>
          <w:lang w:eastAsia="ru-RU"/>
        </w:rPr>
      </w:pPr>
      <w:r w:rsidRPr="007B1AAA">
        <w:rPr>
          <w:rFonts w:ascii="Calibri" w:eastAsia="Times New Roman" w:hAnsi="Calibri" w:cs="Times New Roman"/>
          <w:b/>
          <w:bCs/>
          <w:color w:val="1A1A1A"/>
          <w:spacing w:val="8"/>
          <w:sz w:val="23"/>
          <w:szCs w:val="23"/>
          <w:lang w:eastAsia="ru-RU"/>
        </w:rPr>
        <w:t>ОСОБЕННОСТИ ПОДАЧИ ЗАЯВЛЕНИЯ ОБ УЧАСТИИ В ГИА-9</w:t>
      </w:r>
    </w:p>
    <w:p w14:paraId="0BF02133" w14:textId="77777777" w:rsidR="007B1AAA" w:rsidRPr="007B1AAA" w:rsidRDefault="007B1AAA" w:rsidP="007B1AAA">
      <w:pPr>
        <w:shd w:val="clear" w:color="auto" w:fill="FFFFFF"/>
        <w:spacing w:after="420" w:line="360" w:lineRule="atLeast"/>
        <w:rPr>
          <w:rFonts w:ascii="Calibri" w:eastAsia="Times New Roman" w:hAnsi="Calibri" w:cs="Times New Roman"/>
          <w:color w:val="1A1A1A"/>
          <w:sz w:val="23"/>
          <w:szCs w:val="23"/>
          <w:lang w:eastAsia="ru-RU"/>
        </w:rPr>
      </w:pPr>
      <w:r w:rsidRPr="007B1AAA">
        <w:rPr>
          <w:rFonts w:ascii="Calibri" w:eastAsia="Times New Roman" w:hAnsi="Calibri" w:cs="Times New Roman"/>
          <w:color w:val="1A1A1A"/>
          <w:sz w:val="23"/>
          <w:szCs w:val="23"/>
          <w:lang w:eastAsia="ru-RU"/>
        </w:rPr>
        <w:t>Участники ГИА-9 с ограниченными возможностями здоровья при подаче заявления об участии в ГИА-9 предъявляют копию рекомендаций психолого-медико-педагогической комиссии, а участники ГИА-9 – дети-инвалиды и инвалиды – оригинал или заверенную копию справки, подтверждающей факт установления инвалидности, выданной федеральным государственным учреждением медико-социальной экспертизы (справка, подтверждающая инвалидность), а также копию рекомендаций психолого-медико-педагогической комиссии для проведения экзамена в специальных условиях.</w:t>
      </w:r>
    </w:p>
    <w:p w14:paraId="16365382" w14:textId="77777777" w:rsidR="007B1AAA" w:rsidRPr="007B1AAA" w:rsidRDefault="007B1AAA" w:rsidP="007B1AAA">
      <w:pPr>
        <w:shd w:val="clear" w:color="auto" w:fill="FFFFFF"/>
        <w:spacing w:after="420" w:line="360" w:lineRule="atLeast"/>
        <w:rPr>
          <w:rFonts w:ascii="Calibri" w:eastAsia="Times New Roman" w:hAnsi="Calibri" w:cs="Times New Roman"/>
          <w:color w:val="1A1A1A"/>
          <w:sz w:val="23"/>
          <w:szCs w:val="23"/>
          <w:lang w:eastAsia="ru-RU"/>
        </w:rPr>
      </w:pPr>
      <w:r w:rsidRPr="007B1AAA">
        <w:rPr>
          <w:rFonts w:ascii="Calibri" w:eastAsia="Times New Roman" w:hAnsi="Calibri" w:cs="Times New Roman"/>
          <w:color w:val="1A1A1A"/>
          <w:sz w:val="23"/>
          <w:szCs w:val="23"/>
          <w:lang w:eastAsia="ru-RU"/>
        </w:rPr>
        <w:t>В заявлении указанные участники ГИА-9 указывают специальные условия, учитывающие состояние их здоровья, особенности психофизического развития, необходимые им при проведении экзаменов.</w:t>
      </w:r>
    </w:p>
    <w:p w14:paraId="3D2E5B9F" w14:textId="77777777" w:rsidR="007B1AAA" w:rsidRPr="007B1AAA" w:rsidRDefault="007B1AAA" w:rsidP="007B1AAA">
      <w:pPr>
        <w:shd w:val="clear" w:color="auto" w:fill="FFFFFF"/>
        <w:spacing w:after="420" w:line="360" w:lineRule="atLeast"/>
        <w:rPr>
          <w:rFonts w:ascii="Calibri" w:eastAsia="Times New Roman" w:hAnsi="Calibri" w:cs="Times New Roman"/>
          <w:color w:val="1A1A1A"/>
          <w:sz w:val="23"/>
          <w:szCs w:val="23"/>
          <w:lang w:eastAsia="ru-RU"/>
        </w:rPr>
      </w:pPr>
      <w:r w:rsidRPr="007B1AAA">
        <w:rPr>
          <w:rFonts w:ascii="Calibri" w:eastAsia="Times New Roman" w:hAnsi="Calibri" w:cs="Times New Roman"/>
          <w:b/>
          <w:bCs/>
          <w:color w:val="1A1A1A"/>
          <w:spacing w:val="8"/>
          <w:sz w:val="23"/>
          <w:szCs w:val="23"/>
          <w:lang w:eastAsia="ru-RU"/>
        </w:rPr>
        <w:t>УСЛОВИЯ ПРОВЕДЕНИЯ ГИА-9</w:t>
      </w:r>
    </w:p>
    <w:p w14:paraId="367DC1D9" w14:textId="77777777" w:rsidR="007B1AAA" w:rsidRPr="007B1AAA" w:rsidRDefault="007B1AAA" w:rsidP="007B1AAA">
      <w:pPr>
        <w:shd w:val="clear" w:color="auto" w:fill="FFFFFF"/>
        <w:spacing w:after="420" w:line="360" w:lineRule="atLeast"/>
        <w:rPr>
          <w:rFonts w:ascii="Calibri" w:eastAsia="Times New Roman" w:hAnsi="Calibri" w:cs="Times New Roman"/>
          <w:color w:val="1A1A1A"/>
          <w:sz w:val="23"/>
          <w:szCs w:val="23"/>
          <w:lang w:eastAsia="ru-RU"/>
        </w:rPr>
      </w:pPr>
      <w:r w:rsidRPr="007B1AAA">
        <w:rPr>
          <w:rFonts w:ascii="Calibri" w:eastAsia="Times New Roman" w:hAnsi="Calibri" w:cs="Times New Roman"/>
          <w:color w:val="1A1A1A"/>
          <w:sz w:val="23"/>
          <w:szCs w:val="23"/>
          <w:lang w:eastAsia="ru-RU"/>
        </w:rPr>
        <w:t xml:space="preserve">Для участников ГИА-9 с ОВЗ, участников ГИА-9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учредители и </w:t>
      </w:r>
      <w:r w:rsidRPr="007B1AAA">
        <w:rPr>
          <w:rFonts w:ascii="Calibri" w:eastAsia="Times New Roman" w:hAnsi="Calibri" w:cs="Times New Roman"/>
          <w:color w:val="1A1A1A"/>
          <w:sz w:val="23"/>
          <w:szCs w:val="23"/>
          <w:lang w:eastAsia="ru-RU"/>
        </w:rPr>
        <w:lastRenderedPageBreak/>
        <w:t>загранучреждения организуют проведение экзаменов в условиях, учитывающих состояние их здоровья, особенности психофизического развития.</w:t>
      </w:r>
    </w:p>
    <w:p w14:paraId="11826891" w14:textId="77777777" w:rsidR="007B1AAA" w:rsidRPr="007B1AAA" w:rsidRDefault="007B1AAA" w:rsidP="007B1AAA">
      <w:pPr>
        <w:shd w:val="clear" w:color="auto" w:fill="FFFFFF"/>
        <w:spacing w:after="420" w:line="360" w:lineRule="atLeast"/>
        <w:rPr>
          <w:rFonts w:ascii="Calibri" w:eastAsia="Times New Roman" w:hAnsi="Calibri" w:cs="Times New Roman"/>
          <w:color w:val="1A1A1A"/>
          <w:sz w:val="23"/>
          <w:szCs w:val="23"/>
          <w:lang w:eastAsia="ru-RU"/>
        </w:rPr>
      </w:pPr>
      <w:r w:rsidRPr="007B1AAA">
        <w:rPr>
          <w:rFonts w:ascii="Calibri" w:eastAsia="Times New Roman" w:hAnsi="Calibri" w:cs="Times New Roman"/>
          <w:color w:val="1A1A1A"/>
          <w:sz w:val="23"/>
          <w:szCs w:val="23"/>
          <w:lang w:eastAsia="ru-RU"/>
        </w:rPr>
        <w:t>Для участников ГИА-9 с ОВЗ,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ГИА-9 — детей-инвалидов и инвалидов (при предъявлении оригинала или надлежащим образом заверенной копии справки, подтверждающей инвалидность) ОИВ, учредители и загранучреждения обеспечивают создание следующих условий проведения ГИА-9:</w:t>
      </w:r>
    </w:p>
    <w:p w14:paraId="52F24822" w14:textId="77777777" w:rsidR="007B1AAA" w:rsidRPr="007B1AAA" w:rsidRDefault="007B1AAA" w:rsidP="007B1AAA">
      <w:pPr>
        <w:numPr>
          <w:ilvl w:val="0"/>
          <w:numId w:val="3"/>
        </w:numPr>
        <w:shd w:val="clear" w:color="auto" w:fill="FFFFFF"/>
        <w:spacing w:before="100" w:beforeAutospacing="1" w:after="100" w:afterAutospacing="1" w:line="240" w:lineRule="auto"/>
        <w:ind w:left="1080"/>
        <w:rPr>
          <w:rFonts w:ascii="Calibri" w:eastAsia="Times New Roman" w:hAnsi="Calibri" w:cs="Times New Roman"/>
          <w:color w:val="1A1A1A"/>
          <w:sz w:val="24"/>
          <w:szCs w:val="24"/>
          <w:lang w:eastAsia="ru-RU"/>
        </w:rPr>
      </w:pPr>
      <w:r w:rsidRPr="007B1AAA">
        <w:rPr>
          <w:rFonts w:ascii="Calibri" w:eastAsia="Times New Roman" w:hAnsi="Calibri" w:cs="Times New Roman"/>
          <w:color w:val="1A1A1A"/>
          <w:sz w:val="24"/>
          <w:szCs w:val="24"/>
          <w:lang w:eastAsia="ru-RU"/>
        </w:rPr>
        <w:t>проведение ГИА-9 в форме ГВЭ по всем учебным предметам в устной форме по желанию;</w:t>
      </w:r>
    </w:p>
    <w:p w14:paraId="33C628CD" w14:textId="77777777" w:rsidR="007B1AAA" w:rsidRPr="007B1AAA" w:rsidRDefault="007B1AAA" w:rsidP="007B1AAA">
      <w:pPr>
        <w:numPr>
          <w:ilvl w:val="0"/>
          <w:numId w:val="3"/>
        </w:numPr>
        <w:shd w:val="clear" w:color="auto" w:fill="FFFFFF"/>
        <w:spacing w:before="100" w:beforeAutospacing="1" w:after="100" w:afterAutospacing="1" w:line="240" w:lineRule="auto"/>
        <w:ind w:left="1080"/>
        <w:rPr>
          <w:rFonts w:ascii="Calibri" w:eastAsia="Times New Roman" w:hAnsi="Calibri" w:cs="Times New Roman"/>
          <w:color w:val="1A1A1A"/>
          <w:sz w:val="24"/>
          <w:szCs w:val="24"/>
          <w:lang w:eastAsia="ru-RU"/>
        </w:rPr>
      </w:pPr>
      <w:r w:rsidRPr="007B1AAA">
        <w:rPr>
          <w:rFonts w:ascii="Calibri" w:eastAsia="Times New Roman" w:hAnsi="Calibri" w:cs="Times New Roman"/>
          <w:color w:val="1A1A1A"/>
          <w:sz w:val="24"/>
          <w:szCs w:val="24"/>
          <w:lang w:eastAsia="ru-RU"/>
        </w:rPr>
        <w:t>беспрепятственный доступ участников ГИА-9 в аудитории,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14:paraId="54182241" w14:textId="77777777" w:rsidR="007B1AAA" w:rsidRPr="007B1AAA" w:rsidRDefault="007B1AAA" w:rsidP="007B1AAA">
      <w:pPr>
        <w:numPr>
          <w:ilvl w:val="0"/>
          <w:numId w:val="3"/>
        </w:numPr>
        <w:shd w:val="clear" w:color="auto" w:fill="FFFFFF"/>
        <w:spacing w:before="100" w:beforeAutospacing="1" w:after="100" w:afterAutospacing="1" w:line="240" w:lineRule="auto"/>
        <w:ind w:left="1080"/>
        <w:rPr>
          <w:rFonts w:ascii="Calibri" w:eastAsia="Times New Roman" w:hAnsi="Calibri" w:cs="Times New Roman"/>
          <w:color w:val="1A1A1A"/>
          <w:sz w:val="24"/>
          <w:szCs w:val="24"/>
          <w:lang w:eastAsia="ru-RU"/>
        </w:rPr>
      </w:pPr>
      <w:r w:rsidRPr="007B1AAA">
        <w:rPr>
          <w:rFonts w:ascii="Calibri" w:eastAsia="Times New Roman" w:hAnsi="Calibri" w:cs="Times New Roman"/>
          <w:color w:val="1A1A1A"/>
          <w:sz w:val="24"/>
          <w:szCs w:val="24"/>
          <w:lang w:eastAsia="ru-RU"/>
        </w:rPr>
        <w:t>увеличение продолжительности итогового собеседования, продолжительности выполнения заданий КИМ ОГЭ по иностранным языкам, требующих предоставления участниками ОГЭ устных ответов, — на 30 минут;</w:t>
      </w:r>
    </w:p>
    <w:p w14:paraId="3CE6F307" w14:textId="77777777" w:rsidR="007B1AAA" w:rsidRPr="007B1AAA" w:rsidRDefault="007B1AAA" w:rsidP="007B1AAA">
      <w:pPr>
        <w:numPr>
          <w:ilvl w:val="0"/>
          <w:numId w:val="3"/>
        </w:numPr>
        <w:shd w:val="clear" w:color="auto" w:fill="FFFFFF"/>
        <w:spacing w:before="100" w:beforeAutospacing="1" w:after="100" w:afterAutospacing="1" w:line="240" w:lineRule="auto"/>
        <w:ind w:left="1080"/>
        <w:rPr>
          <w:rFonts w:ascii="Calibri" w:eastAsia="Times New Roman" w:hAnsi="Calibri" w:cs="Times New Roman"/>
          <w:color w:val="1A1A1A"/>
          <w:sz w:val="24"/>
          <w:szCs w:val="24"/>
          <w:lang w:eastAsia="ru-RU"/>
        </w:rPr>
      </w:pPr>
      <w:r w:rsidRPr="007B1AAA">
        <w:rPr>
          <w:rFonts w:ascii="Calibri" w:eastAsia="Times New Roman" w:hAnsi="Calibri" w:cs="Times New Roman"/>
          <w:color w:val="1A1A1A"/>
          <w:sz w:val="24"/>
          <w:szCs w:val="24"/>
          <w:lang w:eastAsia="ru-RU"/>
        </w:rPr>
        <w:t>увеличение продолжительности экзаменов по учебным предметам — на 1,5 часа;</w:t>
      </w:r>
    </w:p>
    <w:p w14:paraId="03061E1A" w14:textId="77777777" w:rsidR="007B1AAA" w:rsidRPr="007B1AAA" w:rsidRDefault="007B1AAA" w:rsidP="007B1AAA">
      <w:pPr>
        <w:numPr>
          <w:ilvl w:val="0"/>
          <w:numId w:val="3"/>
        </w:numPr>
        <w:shd w:val="clear" w:color="auto" w:fill="FFFFFF"/>
        <w:spacing w:before="100" w:beforeAutospacing="1" w:after="100" w:afterAutospacing="1" w:line="240" w:lineRule="auto"/>
        <w:ind w:left="1080"/>
        <w:rPr>
          <w:rFonts w:ascii="Calibri" w:eastAsia="Times New Roman" w:hAnsi="Calibri" w:cs="Times New Roman"/>
          <w:color w:val="1A1A1A"/>
          <w:sz w:val="24"/>
          <w:szCs w:val="24"/>
          <w:lang w:eastAsia="ru-RU"/>
        </w:rPr>
      </w:pPr>
      <w:r w:rsidRPr="007B1AAA">
        <w:rPr>
          <w:rFonts w:ascii="Calibri" w:eastAsia="Times New Roman" w:hAnsi="Calibri" w:cs="Times New Roman"/>
          <w:color w:val="1A1A1A"/>
          <w:sz w:val="24"/>
          <w:szCs w:val="24"/>
          <w:lang w:eastAsia="ru-RU"/>
        </w:rPr>
        <w:t>организация питания и перерывов для проведения необходимых лечебных и профилактических мероприятий во время проведения экзамена.</w:t>
      </w:r>
    </w:p>
    <w:p w14:paraId="1CBD74A9" w14:textId="77777777" w:rsidR="007B1AAA" w:rsidRPr="007B1AAA" w:rsidRDefault="007B1AAA" w:rsidP="007B1AAA">
      <w:pPr>
        <w:shd w:val="clear" w:color="auto" w:fill="FFFFFF"/>
        <w:spacing w:after="420" w:line="360" w:lineRule="atLeast"/>
        <w:rPr>
          <w:rFonts w:ascii="Calibri" w:eastAsia="Times New Roman" w:hAnsi="Calibri" w:cs="Times New Roman"/>
          <w:color w:val="1A1A1A"/>
          <w:sz w:val="23"/>
          <w:szCs w:val="23"/>
          <w:lang w:eastAsia="ru-RU"/>
        </w:rPr>
      </w:pPr>
      <w:r w:rsidRPr="007B1AAA">
        <w:rPr>
          <w:rFonts w:ascii="Calibri" w:eastAsia="Times New Roman" w:hAnsi="Calibri" w:cs="Times New Roman"/>
          <w:color w:val="1A1A1A"/>
          <w:sz w:val="23"/>
          <w:szCs w:val="23"/>
          <w:lang w:eastAsia="ru-RU"/>
        </w:rPr>
        <w:t>Для участников ГИА-9 с ограниченными возможностями здоровья, для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ГИА-9 — детей-инвалидов и инвалидов (при предъявлении оригинала или надлежащим образом заверенной копии справки, подтверждающей инвалидность, и оригинала или надлежащим образом заверенной копии рекомендаций ПМПК) ОИВ, учредители и загранучреждения обеспечивают создание следующих специальных условий, учитывающих состояние здоровья, особенности психофизического развития, в соответствии с рекомендациями ПМПК:</w:t>
      </w:r>
    </w:p>
    <w:p w14:paraId="2B312721" w14:textId="77777777" w:rsidR="007B1AAA" w:rsidRPr="007B1AAA" w:rsidRDefault="007B1AAA" w:rsidP="007B1AAA">
      <w:pPr>
        <w:numPr>
          <w:ilvl w:val="0"/>
          <w:numId w:val="4"/>
        </w:numPr>
        <w:shd w:val="clear" w:color="auto" w:fill="FFFFFF"/>
        <w:spacing w:before="100" w:beforeAutospacing="1" w:after="100" w:afterAutospacing="1" w:line="240" w:lineRule="auto"/>
        <w:ind w:left="1080"/>
        <w:rPr>
          <w:rFonts w:ascii="Calibri" w:eastAsia="Times New Roman" w:hAnsi="Calibri" w:cs="Times New Roman"/>
          <w:color w:val="1A1A1A"/>
          <w:sz w:val="24"/>
          <w:szCs w:val="24"/>
          <w:lang w:eastAsia="ru-RU"/>
        </w:rPr>
      </w:pPr>
      <w:r w:rsidRPr="007B1AAA">
        <w:rPr>
          <w:rFonts w:ascii="Calibri" w:eastAsia="Times New Roman" w:hAnsi="Calibri" w:cs="Times New Roman"/>
          <w:color w:val="1A1A1A"/>
          <w:sz w:val="24"/>
          <w:szCs w:val="24"/>
          <w:lang w:eastAsia="ru-RU"/>
        </w:rPr>
        <w:t>присутствие ассистентов, оказывающих указанным лицам необходимую техническую помощь с учетом состояния их здоровья, особенностей психофизического развития и индивидуальных возможностей, помогающих им передвигаться и ориентироваться в ППЭ, занять рабочее место, прочитать задания, заполнить регистрационные поля бланков, в том числе дополнительных бланков, перенести ответы на задания КИМ в бланки, в том числе дополнительные бланки;</w:t>
      </w:r>
    </w:p>
    <w:p w14:paraId="17B6DC28" w14:textId="77777777" w:rsidR="007B1AAA" w:rsidRPr="007B1AAA" w:rsidRDefault="007B1AAA" w:rsidP="007B1AAA">
      <w:pPr>
        <w:numPr>
          <w:ilvl w:val="0"/>
          <w:numId w:val="4"/>
        </w:numPr>
        <w:shd w:val="clear" w:color="auto" w:fill="FFFFFF"/>
        <w:spacing w:before="100" w:beforeAutospacing="1" w:after="100" w:afterAutospacing="1" w:line="240" w:lineRule="auto"/>
        <w:ind w:left="1080"/>
        <w:rPr>
          <w:rFonts w:ascii="Calibri" w:eastAsia="Times New Roman" w:hAnsi="Calibri" w:cs="Times New Roman"/>
          <w:color w:val="1A1A1A"/>
          <w:sz w:val="24"/>
          <w:szCs w:val="24"/>
          <w:lang w:eastAsia="ru-RU"/>
        </w:rPr>
      </w:pPr>
      <w:r w:rsidRPr="007B1AAA">
        <w:rPr>
          <w:rFonts w:ascii="Calibri" w:eastAsia="Times New Roman" w:hAnsi="Calibri" w:cs="Times New Roman"/>
          <w:color w:val="1A1A1A"/>
          <w:sz w:val="24"/>
          <w:szCs w:val="24"/>
          <w:lang w:eastAsia="ru-RU"/>
        </w:rPr>
        <w:t>использование на ГИА-9 необходимых для выполнения заданий технических средств;</w:t>
      </w:r>
    </w:p>
    <w:p w14:paraId="5D28A2BA" w14:textId="77777777" w:rsidR="007B1AAA" w:rsidRPr="007B1AAA" w:rsidRDefault="007B1AAA" w:rsidP="007B1AAA">
      <w:pPr>
        <w:numPr>
          <w:ilvl w:val="0"/>
          <w:numId w:val="4"/>
        </w:numPr>
        <w:shd w:val="clear" w:color="auto" w:fill="FFFFFF"/>
        <w:spacing w:before="100" w:beforeAutospacing="1" w:after="100" w:afterAutospacing="1" w:line="240" w:lineRule="auto"/>
        <w:ind w:left="1080"/>
        <w:rPr>
          <w:rFonts w:ascii="Calibri" w:eastAsia="Times New Roman" w:hAnsi="Calibri" w:cs="Times New Roman"/>
          <w:color w:val="1A1A1A"/>
          <w:sz w:val="24"/>
          <w:szCs w:val="24"/>
          <w:lang w:eastAsia="ru-RU"/>
        </w:rPr>
      </w:pPr>
      <w:r w:rsidRPr="007B1AAA">
        <w:rPr>
          <w:rFonts w:ascii="Calibri" w:eastAsia="Times New Roman" w:hAnsi="Calibri" w:cs="Times New Roman"/>
          <w:color w:val="1A1A1A"/>
          <w:sz w:val="24"/>
          <w:szCs w:val="24"/>
          <w:lang w:eastAsia="ru-RU"/>
        </w:rPr>
        <w:lastRenderedPageBreak/>
        <w:t>оборудование аудитории для проведения экзамена звукоусиливающей аппаратурой как коллективного, так и индивидуального пользования (для слабослышащих участников ГИА-9);</w:t>
      </w:r>
    </w:p>
    <w:p w14:paraId="7AF79C3F" w14:textId="77777777" w:rsidR="007B1AAA" w:rsidRPr="007B1AAA" w:rsidRDefault="007B1AAA" w:rsidP="007B1AAA">
      <w:pPr>
        <w:numPr>
          <w:ilvl w:val="0"/>
          <w:numId w:val="4"/>
        </w:numPr>
        <w:shd w:val="clear" w:color="auto" w:fill="FFFFFF"/>
        <w:spacing w:before="100" w:beforeAutospacing="1" w:after="100" w:afterAutospacing="1" w:line="240" w:lineRule="auto"/>
        <w:ind w:left="1080"/>
        <w:rPr>
          <w:rFonts w:ascii="Calibri" w:eastAsia="Times New Roman" w:hAnsi="Calibri" w:cs="Times New Roman"/>
          <w:color w:val="1A1A1A"/>
          <w:sz w:val="24"/>
          <w:szCs w:val="24"/>
          <w:lang w:eastAsia="ru-RU"/>
        </w:rPr>
      </w:pPr>
      <w:r w:rsidRPr="007B1AAA">
        <w:rPr>
          <w:rFonts w:ascii="Calibri" w:eastAsia="Times New Roman" w:hAnsi="Calibri" w:cs="Times New Roman"/>
          <w:color w:val="1A1A1A"/>
          <w:sz w:val="24"/>
          <w:szCs w:val="24"/>
          <w:lang w:eastAsia="ru-RU"/>
        </w:rPr>
        <w:t>привлечение при необходимости ассистента-сурдопереводчика (для глухих и слабослышащих участников ГИА-9);</w:t>
      </w:r>
    </w:p>
    <w:p w14:paraId="0832258F" w14:textId="77777777" w:rsidR="007B1AAA" w:rsidRPr="007B1AAA" w:rsidRDefault="007B1AAA" w:rsidP="007B1AAA">
      <w:pPr>
        <w:numPr>
          <w:ilvl w:val="0"/>
          <w:numId w:val="4"/>
        </w:numPr>
        <w:shd w:val="clear" w:color="auto" w:fill="FFFFFF"/>
        <w:spacing w:before="100" w:beforeAutospacing="1" w:after="100" w:afterAutospacing="1" w:line="240" w:lineRule="auto"/>
        <w:ind w:left="1080"/>
        <w:rPr>
          <w:rFonts w:ascii="Calibri" w:eastAsia="Times New Roman" w:hAnsi="Calibri" w:cs="Times New Roman"/>
          <w:color w:val="1A1A1A"/>
          <w:sz w:val="24"/>
          <w:szCs w:val="24"/>
          <w:lang w:eastAsia="ru-RU"/>
        </w:rPr>
      </w:pPr>
      <w:r w:rsidRPr="007B1AAA">
        <w:rPr>
          <w:rFonts w:ascii="Calibri" w:eastAsia="Times New Roman" w:hAnsi="Calibri" w:cs="Times New Roman"/>
          <w:color w:val="1A1A1A"/>
          <w:sz w:val="24"/>
          <w:szCs w:val="24"/>
          <w:lang w:eastAsia="ru-RU"/>
        </w:rPr>
        <w:t>оформление КИМ рельефно-точечным шрифтом Брайля или в виде электронного документа, доступного с помощью компьютера; выполнение письменной экзаменационной работы рельефно-точечным шрифтом Брайля в специально предусмотренных тетрадях или на компьютере; обеспечение достаточным количеством специальных принадлежностей для оформления ответов рельефно-точечным шрифтом Брайля, компьютером (для слепых участников ГИА-9);</w:t>
      </w:r>
    </w:p>
    <w:p w14:paraId="06D79E6B" w14:textId="77777777" w:rsidR="007B1AAA" w:rsidRPr="007B1AAA" w:rsidRDefault="007B1AAA" w:rsidP="007B1AAA">
      <w:pPr>
        <w:numPr>
          <w:ilvl w:val="0"/>
          <w:numId w:val="4"/>
        </w:numPr>
        <w:shd w:val="clear" w:color="auto" w:fill="FFFFFF"/>
        <w:spacing w:before="100" w:beforeAutospacing="1" w:after="100" w:afterAutospacing="1" w:line="240" w:lineRule="auto"/>
        <w:ind w:left="1080"/>
        <w:rPr>
          <w:rFonts w:ascii="Calibri" w:eastAsia="Times New Roman" w:hAnsi="Calibri" w:cs="Times New Roman"/>
          <w:color w:val="1A1A1A"/>
          <w:sz w:val="24"/>
          <w:szCs w:val="24"/>
          <w:lang w:eastAsia="ru-RU"/>
        </w:rPr>
      </w:pPr>
      <w:r w:rsidRPr="007B1AAA">
        <w:rPr>
          <w:rFonts w:ascii="Calibri" w:eastAsia="Times New Roman" w:hAnsi="Calibri" w:cs="Times New Roman"/>
          <w:color w:val="1A1A1A"/>
          <w:sz w:val="24"/>
          <w:szCs w:val="24"/>
          <w:lang w:eastAsia="ru-RU"/>
        </w:rPr>
        <w:t>копирование в увеличенном размере экзаменационных материалов в день проведения экзамена в аудитории в присутствии члена ГЭК; обеспечение аудиторий для проведения экзаменов увеличительными устройствами (лупа или иное увеличительное устройство); индивидуальное равномерное освещение не менее 300 люкс (для слабовидящих участников ГИА-9);</w:t>
      </w:r>
    </w:p>
    <w:p w14:paraId="18E51C94" w14:textId="77777777" w:rsidR="007B1AAA" w:rsidRPr="007B1AAA" w:rsidRDefault="007B1AAA" w:rsidP="007B1AAA">
      <w:pPr>
        <w:numPr>
          <w:ilvl w:val="0"/>
          <w:numId w:val="4"/>
        </w:numPr>
        <w:shd w:val="clear" w:color="auto" w:fill="FFFFFF"/>
        <w:spacing w:before="100" w:beforeAutospacing="1" w:after="100" w:afterAutospacing="1" w:line="240" w:lineRule="auto"/>
        <w:ind w:left="1080"/>
        <w:rPr>
          <w:rFonts w:ascii="Calibri" w:eastAsia="Times New Roman" w:hAnsi="Calibri" w:cs="Times New Roman"/>
          <w:color w:val="1A1A1A"/>
          <w:sz w:val="24"/>
          <w:szCs w:val="24"/>
          <w:lang w:eastAsia="ru-RU"/>
        </w:rPr>
      </w:pPr>
      <w:r w:rsidRPr="007B1AAA">
        <w:rPr>
          <w:rFonts w:ascii="Calibri" w:eastAsia="Times New Roman" w:hAnsi="Calibri" w:cs="Times New Roman"/>
          <w:color w:val="1A1A1A"/>
          <w:sz w:val="24"/>
          <w:szCs w:val="24"/>
          <w:lang w:eastAsia="ru-RU"/>
        </w:rPr>
        <w:t>выполнение письменной экзаменационной работы на компьютере по желанию.</w:t>
      </w:r>
    </w:p>
    <w:p w14:paraId="6BD2532C" w14:textId="77777777" w:rsidR="00710A7B" w:rsidRDefault="00710A7B"/>
    <w:sectPr w:rsidR="00710A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CE35B7"/>
    <w:multiLevelType w:val="multilevel"/>
    <w:tmpl w:val="DEA85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8AF15A8"/>
    <w:multiLevelType w:val="multilevel"/>
    <w:tmpl w:val="16262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5D55E95"/>
    <w:multiLevelType w:val="multilevel"/>
    <w:tmpl w:val="6458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205044E"/>
    <w:multiLevelType w:val="multilevel"/>
    <w:tmpl w:val="AAACF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8657220">
    <w:abstractNumId w:val="2"/>
  </w:num>
  <w:num w:numId="2" w16cid:durableId="867915088">
    <w:abstractNumId w:val="0"/>
  </w:num>
  <w:num w:numId="3" w16cid:durableId="665595355">
    <w:abstractNumId w:val="1"/>
  </w:num>
  <w:num w:numId="4" w16cid:durableId="14610670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AAA"/>
    <w:rsid w:val="00710A7B"/>
    <w:rsid w:val="007B1A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C5BB5"/>
  <w15:chartTrackingRefBased/>
  <w15:docId w15:val="{98DE1CEB-FE8F-48B4-BE44-E87E81DED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724738">
      <w:bodyDiv w:val="1"/>
      <w:marLeft w:val="0"/>
      <w:marRight w:val="0"/>
      <w:marTop w:val="0"/>
      <w:marBottom w:val="0"/>
      <w:divBdr>
        <w:top w:val="none" w:sz="0" w:space="0" w:color="auto"/>
        <w:left w:val="none" w:sz="0" w:space="0" w:color="auto"/>
        <w:bottom w:val="none" w:sz="0" w:space="0" w:color="auto"/>
        <w:right w:val="none" w:sz="0" w:space="0" w:color="auto"/>
      </w:divBdr>
    </w:div>
    <w:div w:id="1036931722">
      <w:bodyDiv w:val="1"/>
      <w:marLeft w:val="0"/>
      <w:marRight w:val="0"/>
      <w:marTop w:val="0"/>
      <w:marBottom w:val="0"/>
      <w:divBdr>
        <w:top w:val="none" w:sz="0" w:space="0" w:color="auto"/>
        <w:left w:val="none" w:sz="0" w:space="0" w:color="auto"/>
        <w:bottom w:val="none" w:sz="0" w:space="0" w:color="auto"/>
        <w:right w:val="none" w:sz="0" w:space="0" w:color="auto"/>
      </w:divBdr>
      <w:divsChild>
        <w:div w:id="889926618">
          <w:marLeft w:val="0"/>
          <w:marRight w:val="0"/>
          <w:marTop w:val="0"/>
          <w:marBottom w:val="0"/>
          <w:divBdr>
            <w:top w:val="none" w:sz="0" w:space="0" w:color="D1D1D1"/>
            <w:left w:val="none" w:sz="0" w:space="0" w:color="D1D1D1"/>
            <w:bottom w:val="none" w:sz="0" w:space="0" w:color="D1D1D1"/>
            <w:right w:val="none" w:sz="0" w:space="0" w:color="D1D1D1"/>
          </w:divBdr>
          <w:divsChild>
            <w:div w:id="433281418">
              <w:marLeft w:val="0"/>
              <w:marRight w:val="0"/>
              <w:marTop w:val="0"/>
              <w:marBottom w:val="0"/>
              <w:divBdr>
                <w:top w:val="none" w:sz="0" w:space="0" w:color="auto"/>
                <w:left w:val="none" w:sz="0" w:space="0" w:color="auto"/>
                <w:bottom w:val="none" w:sz="0" w:space="0" w:color="auto"/>
                <w:right w:val="none" w:sz="0" w:space="0" w:color="auto"/>
              </w:divBdr>
              <w:divsChild>
                <w:div w:id="196464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1572</Words>
  <Characters>8962</Characters>
  <Application>Microsoft Office Word</Application>
  <DocSecurity>0</DocSecurity>
  <Lines>74</Lines>
  <Paragraphs>21</Paragraphs>
  <ScaleCrop>false</ScaleCrop>
  <Company/>
  <LinksUpToDate>false</LinksUpToDate>
  <CharactersWithSpaces>10513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МБОУ Круглянская СОШ</dc:creator>
  <cp:keywords/>
  <dc:description/>
  <cp:lastModifiedBy>МБОУ Круглянская СОШ</cp:lastModifiedBy>
  <cp:revision>1</cp:revision>
  <dcterms:created xsi:type="dcterms:W3CDTF">2026-03-05T11:38:00Z</dcterms:created>
  <dcterms:modified xsi:type="dcterms:W3CDTF">2026-03-05T11:39:00Z</dcterms:modified>
</cp:coreProperties>
</file>