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1C43" w14:textId="77777777" w:rsidR="00337932" w:rsidRPr="00337932" w:rsidRDefault="00337932" w:rsidP="00337932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337932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Как участвовать в ГИА-9</w:t>
      </w:r>
    </w:p>
    <w:p w14:paraId="6F7719FE" w14:textId="77777777" w:rsidR="00337932" w:rsidRPr="00337932" w:rsidRDefault="00337932" w:rsidP="00337932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К ГИА-9 </w:t>
      </w:r>
      <w:r w:rsidRPr="00337932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допускаются обучающиеся</w:t>
      </w: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</w:p>
    <w:p w14:paraId="472D1597" w14:textId="77777777" w:rsidR="00337932" w:rsidRPr="00337932" w:rsidRDefault="00337932" w:rsidP="00337932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Выбранные участниками ГИА-9 учебные предметы, форма (формы) ГИА-</w:t>
      </w:r>
      <w:proofErr w:type="gramStart"/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9  и</w:t>
      </w:r>
      <w:proofErr w:type="gramEnd"/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 язык, на котором они планируют сдавать экзамены, а также сроки участия в ГИА-9 указываются ими в заявлениях.</w:t>
      </w:r>
    </w:p>
    <w:p w14:paraId="27A2267C" w14:textId="77777777" w:rsidR="00337932" w:rsidRPr="00337932" w:rsidRDefault="00337932" w:rsidP="00337932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Заявления об участии в ГИА-9 подаются </w:t>
      </w:r>
      <w:r w:rsidRPr="00337932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до 1 марта</w:t>
      </w: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включительно:</w:t>
      </w:r>
    </w:p>
    <w:p w14:paraId="12AB3AB7" w14:textId="77777777" w:rsidR="00337932" w:rsidRPr="00337932" w:rsidRDefault="00337932" w:rsidP="00337932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обучающимися — в образовательные организации, в которых обучающиеся осваивают образовательные программы основного общего образования;</w:t>
      </w:r>
    </w:p>
    <w:p w14:paraId="4DF845E3" w14:textId="77777777" w:rsidR="00337932" w:rsidRPr="00337932" w:rsidRDefault="00337932" w:rsidP="00337932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экстернами — в образовательные организации по выбору экстернов.</w:t>
      </w:r>
    </w:p>
    <w:p w14:paraId="489DF346" w14:textId="77777777" w:rsidR="00337932" w:rsidRPr="00337932" w:rsidRDefault="00337932" w:rsidP="00337932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Заявления</w:t>
      </w: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14:paraId="03C8C814" w14:textId="77777777" w:rsidR="00337932" w:rsidRPr="00337932" w:rsidRDefault="00337932" w:rsidP="00337932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337932"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  <w:t>ГИА-9 в форме ГВЭ</w:t>
      </w:r>
    </w:p>
    <w:p w14:paraId="48B04E27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ГИА-9 проводится в форме государственного выпускного экзамена (ГВЭ) с использованием КИМ —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— детей-инвалидов и инвалидов, для экстернов — детей-инвалидов и инвалидов.</w:t>
      </w:r>
    </w:p>
    <w:p w14:paraId="2EB3126C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ГИА-9 с ОВЗ, участников ГИА-9 – детей-инвалидов и инвалидов ГИА-9 по их желанию проводится только по обязательным учебным предметам (т.е. по русскому языку и математике).</w:t>
      </w:r>
    </w:p>
    <w:p w14:paraId="26D6946D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В соответствии с подпунктом 26 пункта 26 </w:t>
      </w:r>
      <w:hyperlink r:id="rId4" w:history="1">
        <w:r w:rsidRPr="00337932">
          <w:rPr>
            <w:rFonts w:ascii="Calibri" w:eastAsia="Times New Roman" w:hAnsi="Calibri" w:cs="Times New Roman"/>
            <w:color w:val="0C7BCE"/>
            <w:sz w:val="23"/>
            <w:szCs w:val="23"/>
            <w:u w:val="single"/>
            <w:lang w:eastAsia="ru-RU"/>
          </w:rPr>
          <w:t>Порядка</w:t>
        </w:r>
      </w:hyperlink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органы исполнительной власти субъектов Российской Федерации, осуществляющие государственное управление в сфере образования (далее – ОИВ), обеспечивают проведение ГИА-9 в ППЭ.</w:t>
      </w:r>
    </w:p>
    <w:p w14:paraId="1108CF40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ГИА-9 с ОВЗ, участников ГИА-9 —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экзаменов в условиях, учитывающих состояние их здоровья, особенности психофизического развития.</w:t>
      </w:r>
    </w:p>
    <w:p w14:paraId="1A037FD4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ГИА-9 с ОВЗ, лиц,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для участников ГИА-9 — детей-инвалидов и инвалидов (при предъявлении оригинала или надлежащим образом заверенной копии справки, подтверждающей инвалидность) ОИВ, учредители и загранучреждения обеспечивают создание следующих условий проведения ГИА-9:</w:t>
      </w:r>
    </w:p>
    <w:p w14:paraId="134B96A0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1) проведение ГИА-9 в форме ГВЭ по всем учебным предметам в устной форме по желанию;</w:t>
      </w:r>
    </w:p>
    <w:p w14:paraId="55DE2ADA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2) беспрепятственный доступ участников ГИА-9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14:paraId="471EC5E9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3) увеличение продолжительности итогового собеседования, продолжительности выполнения заданий КИМ ОГЭ по иностранным языкам, требующих предоставления участниками ОГЭ устных ответов, — на 30 минут;</w:t>
      </w:r>
    </w:p>
    <w:p w14:paraId="029B57E3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4) увеличение продолжительности экзаменов по учебным предметам — на 1,5 часа;</w:t>
      </w:r>
    </w:p>
    <w:p w14:paraId="1C874395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5) 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14:paraId="0C3873BE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Для участников ГИА-9 с ограниченными возможностями здоровья, для лиц,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для участников ГИА-9 — детей-инвалидов и инвалидов (при предъявлении оригинала или надлежащим образом заверенной копии справки, подтверждающей инвалидность, и оригинала или надлежащим </w:t>
      </w: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образом заверенной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развития, в соответствии с рекомендациями ПМПК:</w:t>
      </w:r>
    </w:p>
    <w:p w14:paraId="6CBCE483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1) 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ППЭ, занять рабочее место, прочитать задания, заполнить регистрационные поля бланков, в том числе дополнительных бланков, перенести ответы на задания КИМ в бланки, в том числе дополнительные бланки;</w:t>
      </w:r>
    </w:p>
    <w:p w14:paraId="2597610A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2) использование на ГИА-9 необходимых для выполнения заданий технических средств;</w:t>
      </w:r>
    </w:p>
    <w:p w14:paraId="3B728264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3) 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ГИА-9);</w:t>
      </w:r>
    </w:p>
    <w:p w14:paraId="3301144A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4) привлечение при необходимости ассистента-сурдопереводчика (для глухих и слабослышащих участников ГИА-9);</w:t>
      </w:r>
    </w:p>
    <w:p w14:paraId="4B742C2E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5) оформление КИМ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ГИА-9);</w:t>
      </w:r>
    </w:p>
    <w:p w14:paraId="42CFBD9F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6) копирование в увеличенном размере экзаменационных материалов в день проведения экзамена в аудитории в присутствии члена ГЭК;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ГИА-9);</w:t>
      </w:r>
    </w:p>
    <w:p w14:paraId="36AA5F98" w14:textId="77777777" w:rsidR="00337932" w:rsidRPr="00337932" w:rsidRDefault="00337932" w:rsidP="00337932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337932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7) выполнение письменной экзаменационной работы на компьютере по желанию.</w:t>
      </w:r>
    </w:p>
    <w:p w14:paraId="5B4FCF3B" w14:textId="77777777" w:rsidR="00524185" w:rsidRDefault="00524185"/>
    <w:sectPr w:rsidR="0052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32"/>
    <w:rsid w:val="00337932"/>
    <w:rsid w:val="0052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7510"/>
  <w15:chartTrackingRefBased/>
  <w15:docId w15:val="{314E4FAD-DC9D-4B7C-95F7-379489E8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1026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1644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wp-content/uploads/2023/12/poryadok-provedeniya-gia-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Круглянская СОШ</dc:creator>
  <cp:keywords/>
  <dc:description/>
  <cp:lastModifiedBy>МБОУ Круглянская СОШ</cp:lastModifiedBy>
  <cp:revision>1</cp:revision>
  <dcterms:created xsi:type="dcterms:W3CDTF">2026-03-05T11:34:00Z</dcterms:created>
  <dcterms:modified xsi:type="dcterms:W3CDTF">2026-03-05T11:35:00Z</dcterms:modified>
</cp:coreProperties>
</file>