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F16" w:rsidRPr="00750D2E" w:rsidRDefault="006A2F16" w:rsidP="006A2F16">
      <w:pPr>
        <w:ind w:right="-86"/>
        <w:jc w:val="center"/>
        <w:rPr>
          <w:b/>
          <w:sz w:val="24"/>
          <w:szCs w:val="24"/>
        </w:rPr>
      </w:pPr>
      <w:r w:rsidRPr="001B1E16">
        <w:rPr>
          <w:sz w:val="28"/>
          <w:szCs w:val="28"/>
        </w:rPr>
        <w:t xml:space="preserve">      </w:t>
      </w:r>
      <w:r w:rsidRPr="00750D2E">
        <w:rPr>
          <w:b/>
          <w:sz w:val="24"/>
          <w:szCs w:val="24"/>
        </w:rPr>
        <w:t xml:space="preserve">МУНИЦИПАЛЬНОЕ КАЗЕННОЕ  УЧРЕЖДЕНИЕ </w:t>
      </w:r>
    </w:p>
    <w:p w:rsidR="006A2F16" w:rsidRPr="00750D2E" w:rsidRDefault="006A2F16" w:rsidP="006A2F16">
      <w:pPr>
        <w:ind w:right="-86"/>
        <w:jc w:val="center"/>
        <w:rPr>
          <w:b/>
          <w:sz w:val="24"/>
          <w:szCs w:val="24"/>
        </w:rPr>
      </w:pPr>
      <w:r w:rsidRPr="00750D2E">
        <w:rPr>
          <w:b/>
          <w:sz w:val="24"/>
          <w:szCs w:val="24"/>
        </w:rPr>
        <w:t>«ОТДЕЛ ОБРАЗОВАНИЯ ЖЕЛЕЗНОДОРОЖНОГО РАЙОНА</w:t>
      </w:r>
    </w:p>
    <w:p w:rsidR="006A2F16" w:rsidRPr="00750D2E" w:rsidRDefault="006A2F16" w:rsidP="006A2F16">
      <w:pPr>
        <w:pBdr>
          <w:bottom w:val="single" w:sz="8" w:space="0" w:color="000000"/>
        </w:pBdr>
        <w:jc w:val="center"/>
        <w:rPr>
          <w:b/>
          <w:sz w:val="24"/>
          <w:szCs w:val="24"/>
        </w:rPr>
      </w:pPr>
      <w:r w:rsidRPr="00750D2E">
        <w:rPr>
          <w:b/>
          <w:sz w:val="24"/>
          <w:szCs w:val="24"/>
        </w:rPr>
        <w:t>ГОРОДА  РОСТОВА-НА-ДОНУ»</w:t>
      </w:r>
    </w:p>
    <w:p w:rsidR="006A2F16" w:rsidRPr="00750D2E" w:rsidRDefault="006A2F16" w:rsidP="006A2F16">
      <w:pPr>
        <w:pStyle w:val="a9"/>
        <w:rPr>
          <w:rFonts w:ascii="Times New Roman" w:hAnsi="Times New Roman"/>
          <w:sz w:val="24"/>
          <w:szCs w:val="24"/>
          <w:lang w:val="ru-RU"/>
        </w:rPr>
      </w:pPr>
      <w:r w:rsidRPr="00750D2E">
        <w:rPr>
          <w:rFonts w:ascii="Times New Roman" w:hAnsi="Times New Roman"/>
          <w:sz w:val="24"/>
          <w:szCs w:val="24"/>
          <w:lang w:val="ru-RU"/>
        </w:rPr>
        <w:t xml:space="preserve">      344101, г. Ростов – на – Дону,  ул. 1я Баррикадная, 48, </w:t>
      </w:r>
      <w:proofErr w:type="gramStart"/>
      <w:r w:rsidRPr="00750D2E">
        <w:rPr>
          <w:rFonts w:ascii="Times New Roman" w:hAnsi="Times New Roman"/>
          <w:sz w:val="24"/>
          <w:szCs w:val="24"/>
          <w:lang w:val="ru-RU"/>
        </w:rPr>
        <w:t>Е</w:t>
      </w:r>
      <w:proofErr w:type="gramEnd"/>
      <w:r w:rsidRPr="00750D2E">
        <w:rPr>
          <w:rFonts w:ascii="Times New Roman" w:hAnsi="Times New Roman"/>
          <w:sz w:val="24"/>
          <w:szCs w:val="24"/>
          <w:lang w:val="ru-RU"/>
        </w:rPr>
        <w:t>-</w:t>
      </w:r>
      <w:r w:rsidRPr="00750D2E">
        <w:rPr>
          <w:rFonts w:ascii="Times New Roman" w:hAnsi="Times New Roman"/>
          <w:sz w:val="24"/>
          <w:szCs w:val="24"/>
        </w:rPr>
        <w:t>mail</w:t>
      </w:r>
      <w:r w:rsidRPr="00750D2E">
        <w:rPr>
          <w:rFonts w:ascii="Times New Roman" w:hAnsi="Times New Roman"/>
          <w:sz w:val="24"/>
          <w:szCs w:val="24"/>
          <w:lang w:val="ru-RU"/>
        </w:rPr>
        <w:t xml:space="preserve">: </w:t>
      </w:r>
      <w:proofErr w:type="spellStart"/>
      <w:r w:rsidRPr="00750D2E">
        <w:rPr>
          <w:rFonts w:ascii="Times New Roman" w:hAnsi="Times New Roman"/>
          <w:sz w:val="24"/>
          <w:szCs w:val="24"/>
        </w:rPr>
        <w:t>roog</w:t>
      </w:r>
      <w:proofErr w:type="spellEnd"/>
      <w:r w:rsidRPr="00750D2E">
        <w:rPr>
          <w:rFonts w:ascii="Times New Roman" w:hAnsi="Times New Roman"/>
          <w:sz w:val="24"/>
          <w:szCs w:val="24"/>
          <w:lang w:val="ru-RU"/>
        </w:rPr>
        <w:t>1@</w:t>
      </w:r>
      <w:proofErr w:type="spellStart"/>
      <w:r w:rsidRPr="00750D2E">
        <w:rPr>
          <w:rFonts w:ascii="Times New Roman" w:hAnsi="Times New Roman"/>
          <w:sz w:val="24"/>
          <w:szCs w:val="24"/>
        </w:rPr>
        <w:t>bk</w:t>
      </w:r>
      <w:proofErr w:type="spellEnd"/>
      <w:r w:rsidRPr="00750D2E">
        <w:rPr>
          <w:rFonts w:ascii="Times New Roman" w:hAnsi="Times New Roman"/>
          <w:sz w:val="24"/>
          <w:szCs w:val="24"/>
          <w:lang w:val="ru-RU"/>
        </w:rPr>
        <w:t>.</w:t>
      </w:r>
      <w:proofErr w:type="spellStart"/>
      <w:r w:rsidRPr="00750D2E">
        <w:rPr>
          <w:rFonts w:ascii="Times New Roman" w:hAnsi="Times New Roman"/>
          <w:sz w:val="24"/>
          <w:szCs w:val="24"/>
        </w:rPr>
        <w:t>ru</w:t>
      </w:r>
      <w:proofErr w:type="spellEnd"/>
    </w:p>
    <w:p w:rsidR="006A2F16" w:rsidRPr="001B1E16" w:rsidRDefault="006A2F16" w:rsidP="006A2F16">
      <w:pPr>
        <w:rPr>
          <w:sz w:val="28"/>
          <w:szCs w:val="28"/>
        </w:rPr>
      </w:pPr>
      <w:r w:rsidRPr="001B1E16">
        <w:rPr>
          <w:sz w:val="28"/>
          <w:szCs w:val="28"/>
        </w:rPr>
        <w:tab/>
      </w:r>
      <w:r w:rsidRPr="001B1E16">
        <w:rPr>
          <w:sz w:val="28"/>
          <w:szCs w:val="28"/>
        </w:rPr>
        <w:tab/>
      </w:r>
      <w:r w:rsidRPr="001B1E16">
        <w:rPr>
          <w:sz w:val="28"/>
          <w:szCs w:val="28"/>
        </w:rPr>
        <w:tab/>
        <w:t xml:space="preserve">                       </w:t>
      </w:r>
      <w:r w:rsidRPr="001B1E16">
        <w:rPr>
          <w:sz w:val="28"/>
          <w:szCs w:val="28"/>
        </w:rPr>
        <w:tab/>
        <w:t xml:space="preserve">           </w:t>
      </w:r>
      <w:r w:rsidRPr="001B1E16">
        <w:rPr>
          <w:sz w:val="28"/>
          <w:szCs w:val="28"/>
        </w:rPr>
        <w:tab/>
      </w:r>
    </w:p>
    <w:p w:rsidR="003515BA" w:rsidRPr="001B1E16" w:rsidRDefault="00F47286">
      <w:pPr>
        <w:pStyle w:val="a4"/>
        <w:spacing w:before="86"/>
        <w:rPr>
          <w:sz w:val="28"/>
          <w:szCs w:val="28"/>
        </w:rPr>
      </w:pPr>
      <w:r w:rsidRPr="001B1E16">
        <w:rPr>
          <w:sz w:val="28"/>
          <w:szCs w:val="28"/>
        </w:rPr>
        <w:t>Приказ</w:t>
      </w:r>
    </w:p>
    <w:p w:rsidR="00EA1521" w:rsidRPr="00EA1521" w:rsidRDefault="00EA1521" w:rsidP="00EA1521">
      <w:pPr>
        <w:pStyle w:val="a4"/>
        <w:spacing w:before="86"/>
        <w:ind w:left="0" w:right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20.04</w:t>
      </w:r>
      <w:r w:rsidR="001A01E1" w:rsidRPr="001B1E16">
        <w:rPr>
          <w:b w:val="0"/>
          <w:sz w:val="28"/>
          <w:szCs w:val="28"/>
        </w:rPr>
        <w:t>.2026</w:t>
      </w:r>
      <w:r w:rsidR="00725B5E" w:rsidRPr="001B1E16">
        <w:rPr>
          <w:b w:val="0"/>
          <w:sz w:val="28"/>
          <w:szCs w:val="28"/>
        </w:rPr>
        <w:t xml:space="preserve">                                                           </w:t>
      </w:r>
      <w:r w:rsidR="006A2F16" w:rsidRPr="001B1E16">
        <w:rPr>
          <w:b w:val="0"/>
          <w:sz w:val="28"/>
          <w:szCs w:val="28"/>
        </w:rPr>
        <w:t xml:space="preserve">        </w:t>
      </w:r>
      <w:r w:rsidR="00AA1A0B" w:rsidRPr="001B1E16">
        <w:rPr>
          <w:b w:val="0"/>
          <w:sz w:val="28"/>
          <w:szCs w:val="28"/>
        </w:rPr>
        <w:t xml:space="preserve">                                  </w:t>
      </w:r>
      <w:r w:rsidR="002D0076" w:rsidRPr="001B1E16">
        <w:rPr>
          <w:b w:val="0"/>
          <w:sz w:val="28"/>
          <w:szCs w:val="28"/>
        </w:rPr>
        <w:t xml:space="preserve">   </w:t>
      </w:r>
      <w:r w:rsidR="00725B5E" w:rsidRPr="001B1E16">
        <w:rPr>
          <w:b w:val="0"/>
          <w:sz w:val="28"/>
          <w:szCs w:val="28"/>
        </w:rPr>
        <w:t xml:space="preserve">№ </w:t>
      </w:r>
      <w:r>
        <w:rPr>
          <w:b w:val="0"/>
          <w:sz w:val="28"/>
          <w:szCs w:val="28"/>
        </w:rPr>
        <w:t>146</w:t>
      </w:r>
    </w:p>
    <w:p w:rsidR="00EA1521" w:rsidRDefault="00EA1521" w:rsidP="00EA1521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:rsidR="00EA1521" w:rsidRPr="00EA1521" w:rsidRDefault="00EA1521" w:rsidP="00EA1521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EA1521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О подготовке к началу летней</w:t>
      </w:r>
    </w:p>
    <w:p w:rsidR="00EA1521" w:rsidRDefault="00EA1521" w:rsidP="00EA1521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  <w:r w:rsidRPr="00EA1521"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  <w:t>оздоровительной кампании 2026 года</w:t>
      </w:r>
    </w:p>
    <w:p w:rsidR="00EA1521" w:rsidRPr="00EA1521" w:rsidRDefault="00EA1521" w:rsidP="00EA1521">
      <w:pPr>
        <w:widowControl/>
        <w:adjustRightInd w:val="0"/>
        <w:rPr>
          <w:rFonts w:ascii="TimesNewRomanPS-BoldMT" w:eastAsiaTheme="minorHAnsi" w:hAnsi="TimesNewRomanPS-BoldMT" w:cs="TimesNewRomanPS-BoldMT"/>
          <w:b/>
          <w:bCs/>
          <w:sz w:val="24"/>
          <w:szCs w:val="24"/>
        </w:rPr>
      </w:pPr>
    </w:p>
    <w:p w:rsid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ab/>
      </w:r>
      <w:proofErr w:type="gramStart"/>
      <w:r w:rsidRPr="00EA1521">
        <w:rPr>
          <w:rFonts w:eastAsiaTheme="minorHAnsi"/>
          <w:sz w:val="28"/>
          <w:szCs w:val="28"/>
        </w:rPr>
        <w:t>Во исполнение Постановления Правительства Ростовской области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от 15.12.2011 № 240 «О порядке организации и обеспечения отдыха и оздоровления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детей», постановления Правительства Ростовской области от 14.01.2025 № 19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«О мерах социальной поддержки по обеспечению отдыха и оздоровления детей»,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постановления Правительства Ростовской области от 27.01.2025 № 54 «О порядке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расходования субвенций на осуществление органами местного самоуправления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государственных полномочий</w:t>
      </w:r>
      <w:proofErr w:type="gramEnd"/>
      <w:r w:rsidRPr="00EA1521">
        <w:rPr>
          <w:rFonts w:eastAsiaTheme="minorHAnsi"/>
          <w:sz w:val="28"/>
          <w:szCs w:val="28"/>
        </w:rPr>
        <w:t xml:space="preserve"> </w:t>
      </w:r>
      <w:proofErr w:type="gramStart"/>
      <w:r w:rsidRPr="00EA1521">
        <w:rPr>
          <w:rFonts w:eastAsiaTheme="minorHAnsi"/>
          <w:sz w:val="28"/>
          <w:szCs w:val="28"/>
        </w:rPr>
        <w:t>Ростовской области», постановления Администрации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города Ростова-на-Дону от 13.11.2025 № 1258 «Об организации отдыха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и оздоровления детей», в соответствии с муниципальной программой «Развитие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системы образования города Ростова-на-Дону», утвержденной постановлением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Администрации города Ростова-на-Дону от 28 декабря 2018 № 1363,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административным регламентом № АР-088-14-Т муниципальной услуги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«Организация отдыха обучающихся в каникулярное время», утвержденным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 xml:space="preserve">постановлением Администрации города </w:t>
      </w:r>
      <w:r>
        <w:rPr>
          <w:rFonts w:eastAsiaTheme="minorHAnsi"/>
          <w:sz w:val="28"/>
          <w:szCs w:val="28"/>
        </w:rPr>
        <w:t xml:space="preserve">Ростова-на-Дону от 07.05.2020 № </w:t>
      </w:r>
      <w:r w:rsidRPr="00EA1521">
        <w:rPr>
          <w:rFonts w:eastAsiaTheme="minorHAnsi"/>
          <w:sz w:val="28"/>
          <w:szCs w:val="28"/>
        </w:rPr>
        <w:t>450,</w:t>
      </w:r>
      <w:r>
        <w:rPr>
          <w:rFonts w:eastAsiaTheme="minorHAnsi"/>
          <w:sz w:val="28"/>
          <w:szCs w:val="28"/>
        </w:rPr>
        <w:t xml:space="preserve"> приказами</w:t>
      </w:r>
      <w:r w:rsidRPr="00EA1521">
        <w:rPr>
          <w:rFonts w:eastAsiaTheme="minorHAnsi"/>
          <w:sz w:val="28"/>
          <w:szCs w:val="28"/>
        </w:rPr>
        <w:t xml:space="preserve"> Управления образования от 22.01.2026 № УОПР</w:t>
      </w:r>
      <w:proofErr w:type="gramEnd"/>
      <w:r w:rsidRPr="00EA1521">
        <w:rPr>
          <w:rFonts w:eastAsiaTheme="minorHAnsi"/>
          <w:sz w:val="28"/>
          <w:szCs w:val="28"/>
        </w:rPr>
        <w:t>/</w:t>
      </w:r>
      <w:proofErr w:type="gramStart"/>
      <w:r w:rsidRPr="00EA1521">
        <w:rPr>
          <w:rFonts w:eastAsiaTheme="minorHAnsi"/>
          <w:sz w:val="28"/>
          <w:szCs w:val="28"/>
        </w:rPr>
        <w:t>26 «Об организации отдых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 xml:space="preserve">в обучающихся в каникулярное время 2026 года», </w:t>
      </w:r>
      <w:r>
        <w:rPr>
          <w:rFonts w:eastAsiaTheme="minorHAnsi"/>
          <w:sz w:val="28"/>
          <w:szCs w:val="28"/>
        </w:rPr>
        <w:t xml:space="preserve">от 09.04.2026 № УОПР/282 « О подготовке к началу летней оздоровительной кампании 2026 года», </w:t>
      </w:r>
      <w:r w:rsidRPr="00EA1521">
        <w:rPr>
          <w:rFonts w:eastAsiaTheme="minorHAnsi"/>
          <w:sz w:val="28"/>
          <w:szCs w:val="28"/>
        </w:rPr>
        <w:t>с целью своевременной подготовки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к организации летней оздоровительной кампании 2026 года</w:t>
      </w:r>
      <w:proofErr w:type="gramEnd"/>
    </w:p>
    <w:p w:rsidR="00EA1521" w:rsidRPr="00EA1521" w:rsidRDefault="00EA1521" w:rsidP="00EA1521">
      <w:pPr>
        <w:widowControl/>
        <w:adjustRightInd w:val="0"/>
        <w:jc w:val="center"/>
        <w:rPr>
          <w:rFonts w:eastAsiaTheme="minorHAnsi"/>
          <w:b/>
          <w:sz w:val="28"/>
          <w:szCs w:val="28"/>
        </w:rPr>
      </w:pPr>
      <w:r w:rsidRPr="00EA1521">
        <w:rPr>
          <w:rFonts w:eastAsiaTheme="minorHAnsi"/>
          <w:b/>
          <w:sz w:val="28"/>
          <w:szCs w:val="28"/>
        </w:rPr>
        <w:t>ПРИКАЗЫВАЮ</w:t>
      </w:r>
      <w:r w:rsidRPr="00EA1521">
        <w:rPr>
          <w:rFonts w:eastAsiaTheme="minorHAnsi"/>
          <w:b/>
          <w:bCs/>
          <w:sz w:val="28"/>
          <w:szCs w:val="28"/>
        </w:rPr>
        <w:t>: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1. Утвердить дислокацию лагерей с дневным пребыванием для работы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в период летней оздоровительной кампании на базе образовательных учреждений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в 2026 году (приложение 1).</w:t>
      </w:r>
    </w:p>
    <w:p w:rsidR="00CD5124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2. Начать в период летней оздоровительной кампании работу лагерей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с дневным пребыванием с 01.06.2026 года с продолжительностью смены 21 день.</w:t>
      </w:r>
    </w:p>
    <w:p w:rsidR="00CD5124" w:rsidRPr="00CD5124" w:rsidRDefault="00CD5124" w:rsidP="00CD5124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1B1E16">
        <w:rPr>
          <w:sz w:val="28"/>
          <w:szCs w:val="28"/>
        </w:rPr>
        <w:t>.Заместителю начальника по экономике Щербаковой С.Н.:</w:t>
      </w:r>
    </w:p>
    <w:p w:rsidR="00CD5124" w:rsidRPr="00EA1521" w:rsidRDefault="00CD5124" w:rsidP="00CD5124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3.3. Организовать питание обучающихся в лагерях с дневным пребыванием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с учетом стоимости набора продуктов питания в размере 325,10 руб. на одного</w:t>
      </w:r>
      <w:r>
        <w:rPr>
          <w:rFonts w:eastAsiaTheme="minorHAnsi"/>
          <w:sz w:val="28"/>
          <w:szCs w:val="28"/>
        </w:rPr>
        <w:t xml:space="preserve">  </w:t>
      </w:r>
      <w:r w:rsidRPr="00EA1521">
        <w:rPr>
          <w:rFonts w:eastAsiaTheme="minorHAnsi"/>
          <w:sz w:val="28"/>
          <w:szCs w:val="28"/>
        </w:rPr>
        <w:t>ребенка в день (без учета торговой наценки и транспортных услуг) согласно решению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от 30.06.2025 № 2 областной межведомственной комиссии по вопросам организации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отдыха и оздоровления детей в Ростовской области.</w:t>
      </w:r>
    </w:p>
    <w:p w:rsidR="00CD5124" w:rsidRPr="00EA1521" w:rsidRDefault="00CD5124" w:rsidP="00CD5124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3.4. Представить в течение трех рабочих дней после завершения конкурсных</w:t>
      </w:r>
    </w:p>
    <w:p w:rsidR="00CD5124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процедур в Управление образования информацию о поставщиках, количестве детей,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 xml:space="preserve">питание которых будет организовано в рамках исполнения договора, </w:t>
      </w:r>
      <w:r w:rsidRPr="00EA1521">
        <w:rPr>
          <w:rFonts w:eastAsiaTheme="minorHAnsi"/>
          <w:sz w:val="28"/>
          <w:szCs w:val="28"/>
        </w:rPr>
        <w:lastRenderedPageBreak/>
        <w:t>сумме договора.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 xml:space="preserve">Средства субсидии, предоставляемой из областного бюджета для </w:t>
      </w:r>
      <w:proofErr w:type="spellStart"/>
      <w:r w:rsidRPr="00EA1521">
        <w:rPr>
          <w:rFonts w:eastAsiaTheme="minorHAnsi"/>
          <w:sz w:val="28"/>
          <w:szCs w:val="28"/>
        </w:rPr>
        <w:t>софинансирования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расходных обязательств, возникающих при выполнении полномочий органов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местного самоуправления по организации отдыха детей в каникулярное время,</w:t>
      </w:r>
      <w:r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направлять только на оплату наборов продуктов питания.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 xml:space="preserve">3. </w:t>
      </w:r>
      <w:r w:rsidR="00813566">
        <w:rPr>
          <w:rFonts w:eastAsiaTheme="minorHAnsi"/>
          <w:sz w:val="28"/>
          <w:szCs w:val="28"/>
        </w:rPr>
        <w:t>Р</w:t>
      </w:r>
      <w:r w:rsidRPr="00EA1521">
        <w:rPr>
          <w:rFonts w:eastAsiaTheme="minorHAnsi"/>
          <w:sz w:val="28"/>
          <w:szCs w:val="28"/>
        </w:rPr>
        <w:t>уководителями образовательных учреждений: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3.1. Организовать отдых обучающихся в период летней оздоровительной</w:t>
      </w:r>
      <w:r w:rsidR="00813566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кампании 2026 года в лагерях с дневным пребыванием, созданных базе</w:t>
      </w:r>
      <w:r w:rsidR="00813566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общеобразовательных учреждений, при соблюдении всех требований действующего</w:t>
      </w:r>
      <w:r w:rsidR="00813566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санитарного законодательства согласно утвержденной дислокации.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3.2. Определить предприятия общественного питания для организации питания</w:t>
      </w:r>
      <w:r w:rsidR="008F79AE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 xml:space="preserve">детей в лагерях с дневным пребыванием (в случае использования </w:t>
      </w:r>
      <w:proofErr w:type="spellStart"/>
      <w:r w:rsidRPr="00EA1521">
        <w:rPr>
          <w:rFonts w:eastAsiaTheme="minorHAnsi"/>
          <w:sz w:val="28"/>
          <w:szCs w:val="28"/>
        </w:rPr>
        <w:t>аутсорсинга</w:t>
      </w:r>
      <w:proofErr w:type="spellEnd"/>
      <w:r w:rsidRPr="00EA1521">
        <w:rPr>
          <w:rFonts w:eastAsiaTheme="minorHAnsi"/>
          <w:sz w:val="28"/>
          <w:szCs w:val="28"/>
        </w:rPr>
        <w:t>)</w:t>
      </w:r>
      <w:r w:rsidR="008F79AE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в соответствии с действующим законодательством по итогам проведения конкурсных</w:t>
      </w:r>
      <w:r w:rsidR="008F79AE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процедур на оказание услуг по организации питания.</w:t>
      </w:r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</w:t>
      </w:r>
      <w:r w:rsidR="00EA1521" w:rsidRPr="00EA1521">
        <w:rPr>
          <w:rFonts w:eastAsiaTheme="minorHAnsi"/>
          <w:sz w:val="28"/>
          <w:szCs w:val="28"/>
        </w:rPr>
        <w:t>. Обеспечить:</w:t>
      </w:r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</w:t>
      </w:r>
      <w:r w:rsidR="00EA1521" w:rsidRPr="00EA1521">
        <w:rPr>
          <w:rFonts w:eastAsiaTheme="minorHAnsi"/>
          <w:sz w:val="28"/>
          <w:szCs w:val="28"/>
        </w:rPr>
        <w:t>.1. Не позднее 20.05.2026 завершение подготовки лагерей, не допуская их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открытия без актуальных санитарно-эпидемиологических заключений, выданных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Управлением Федеральной службы по надзору в сфере защиты прав потребителей и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благополучия человека по Ростовской области, а также при наличии нарушений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требований пожарной безопасности, выявленных по результатам проверок,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проводимых органами государственного пожарного надзора.</w:t>
      </w:r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</w:t>
      </w:r>
      <w:r w:rsidR="00EA1521" w:rsidRPr="00EA1521">
        <w:rPr>
          <w:rFonts w:eastAsiaTheme="minorHAnsi"/>
          <w:sz w:val="28"/>
          <w:szCs w:val="28"/>
        </w:rPr>
        <w:t>.2. Не позднее 19.05.2026 завершение получения актуальных санитарно-эпидемиологических заключений, выданных Управлением Федеральной службы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по надзору в сфере защиты прав потребителей и благополучия человека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по Ростовской области, на лагеря, которые будут работать в летний период.</w:t>
      </w:r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</w:t>
      </w:r>
      <w:r w:rsidR="00EA1521" w:rsidRPr="00EA1521">
        <w:rPr>
          <w:rFonts w:eastAsiaTheme="minorHAnsi"/>
          <w:sz w:val="28"/>
          <w:szCs w:val="28"/>
        </w:rPr>
        <w:t>.3. Исполнение Постановления Главного государственного санитарного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врача Российской Федерации от 28.09.2020 № 25 «Об утверждении санитарных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правил СП 2.4.3648-20 «Санитарно-эпидемиологические требования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к организациям воспитания и обучения, отдыха и оздоровления детей и молодежи»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 пределах компетенции.</w:t>
      </w:r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3.3</w:t>
      </w:r>
      <w:r w:rsidR="00EA1521" w:rsidRPr="00EA1521">
        <w:rPr>
          <w:rFonts w:eastAsiaTheme="minorHAnsi"/>
          <w:sz w:val="28"/>
          <w:szCs w:val="28"/>
        </w:rPr>
        <w:t xml:space="preserve">.4. </w:t>
      </w:r>
      <w:proofErr w:type="gramStart"/>
      <w:r w:rsidR="00EA1521" w:rsidRPr="00EA1521">
        <w:rPr>
          <w:rFonts w:eastAsiaTheme="minorHAnsi"/>
          <w:sz w:val="28"/>
          <w:szCs w:val="28"/>
        </w:rPr>
        <w:t>В срок до 15.05.2026 актуализацию сведений для внесения в реестр</w:t>
      </w:r>
      <w:r w:rsidR="008F79AE">
        <w:rPr>
          <w:rFonts w:eastAsiaTheme="minorHAnsi"/>
          <w:sz w:val="28"/>
          <w:szCs w:val="28"/>
        </w:rPr>
        <w:t xml:space="preserve">  </w:t>
      </w:r>
      <w:r w:rsidR="00EA1521" w:rsidRPr="00EA1521">
        <w:rPr>
          <w:rFonts w:eastAsiaTheme="minorHAnsi"/>
          <w:sz w:val="28"/>
          <w:szCs w:val="28"/>
        </w:rPr>
        <w:t>организаций отдыха детей и их оздоровления на территории Ростовской области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согласно требованиям постановления министерства труда и социального развития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Ростовской области от 08.12.2021 № 51 «Об утверждении порядка формирования и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ведения реестра организаций отдыха детей и их оздоровления на территории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Ростовской области», во исполнение приказа Управления образования от 25.02.2022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№119 «О направлении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 сведений о лагерях с дневным пребыванием для включения в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реестр организации отдыха детей и их оздоровления на территории Ростовской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области», своевременно направив в министерство образования Ростовской области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необходимые документы для размещения актуального реестра на официальном сайте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Правительства Ростовской области. Копию актуализированного реестра оперативно</w:t>
      </w:r>
      <w:r w:rsidR="008F79AE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направить в Управление образования.</w:t>
      </w:r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3.4</w:t>
      </w:r>
      <w:r w:rsidR="00EA1521" w:rsidRPr="00EA1521">
        <w:rPr>
          <w:rFonts w:eastAsiaTheme="minorHAnsi"/>
          <w:sz w:val="28"/>
          <w:szCs w:val="28"/>
        </w:rPr>
        <w:t>. Организовать на базе лагерей с дневным пребыванием инклюзивные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смены, создав условия для отдыха детей с ограниченными возможностями здоровья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детей-инвалидов с учетом особенностей психофизического развития детей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указанных категорий. Обеспечить детям, участвующим в инклюзивных сменах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медицинское сопровождение, организовать в период работы смен занятия детей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 психологом.</w:t>
      </w:r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3.5</w:t>
      </w:r>
      <w:r w:rsidR="00EA1521" w:rsidRPr="00EA1521">
        <w:rPr>
          <w:rFonts w:eastAsiaTheme="minorHAnsi"/>
          <w:sz w:val="28"/>
          <w:szCs w:val="28"/>
        </w:rPr>
        <w:t xml:space="preserve">. </w:t>
      </w:r>
      <w:proofErr w:type="gramStart"/>
      <w:r w:rsidR="00EA1521" w:rsidRPr="00EA1521">
        <w:rPr>
          <w:rFonts w:eastAsiaTheme="minorHAnsi"/>
          <w:sz w:val="28"/>
          <w:szCs w:val="28"/>
        </w:rPr>
        <w:t>Продолжить работу по организации отдыха, оздоровления, занятости детей,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состоящих на </w:t>
      </w:r>
      <w:proofErr w:type="spellStart"/>
      <w:r w:rsidR="00EA1521" w:rsidRPr="00EA1521">
        <w:rPr>
          <w:rFonts w:eastAsiaTheme="minorHAnsi"/>
          <w:sz w:val="28"/>
          <w:szCs w:val="28"/>
        </w:rPr>
        <w:t>внутришкольном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учете, учете в органах внутренних дел, комиссиях по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делам несовершеннолетних и защите их прав, воспитывающихся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 семьях, находящихся в социально опасном положении, детей, находящихся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 трудной жизненной ситуации, направляя их в первоочередном порядке в лагеря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 дневным пребыванием, использовать в работе ресурсы дополнительного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образования, организаций культуры и спорта.</w:t>
      </w:r>
      <w:proofErr w:type="gramEnd"/>
    </w:p>
    <w:p w:rsidR="00EA1521" w:rsidRPr="00EA1521" w:rsidRDefault="00CD512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3.6. Обеспечить совместно </w:t>
      </w:r>
      <w:r w:rsidR="00EA1521" w:rsidRPr="00EA1521">
        <w:rPr>
          <w:rFonts w:eastAsiaTheme="minorHAnsi"/>
          <w:sz w:val="28"/>
          <w:szCs w:val="28"/>
        </w:rPr>
        <w:t>своевременную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подготовку ответов на заявления родителей (законных представителей)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на организацию отдыха в каникулярное время, поступающие через Портал </w:t>
      </w:r>
      <w:proofErr w:type="spellStart"/>
      <w:r w:rsidR="00EA1521" w:rsidRPr="00EA1521">
        <w:rPr>
          <w:rFonts w:eastAsiaTheme="minorHAnsi"/>
          <w:sz w:val="28"/>
          <w:szCs w:val="28"/>
        </w:rPr>
        <w:t>Госуслуг</w:t>
      </w:r>
      <w:proofErr w:type="spellEnd"/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 отделы образования либо образовательные учреждения. Подготавливать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и направлять уведомление родителям (законным представителям) </w:t>
      </w:r>
      <w:proofErr w:type="gramStart"/>
      <w:r w:rsidR="00EA1521" w:rsidRPr="00EA1521">
        <w:rPr>
          <w:rFonts w:eastAsiaTheme="minorHAnsi"/>
          <w:sz w:val="28"/>
          <w:szCs w:val="28"/>
        </w:rPr>
        <w:t>обучающихся</w:t>
      </w:r>
      <w:proofErr w:type="gramEnd"/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 принятии решения о зачислении ребенка в лагерь с дневным пребыванием либо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мотивированный отказ в оказании муниципальной услуги согласно</w:t>
      </w:r>
      <w:r>
        <w:rPr>
          <w:rFonts w:eastAsiaTheme="minorHAnsi"/>
          <w:sz w:val="28"/>
          <w:szCs w:val="28"/>
        </w:rPr>
        <w:t xml:space="preserve">  </w:t>
      </w:r>
      <w:r w:rsidR="00EA1521" w:rsidRPr="00EA1521">
        <w:rPr>
          <w:rFonts w:eastAsiaTheme="minorHAnsi"/>
          <w:sz w:val="28"/>
          <w:szCs w:val="28"/>
        </w:rPr>
        <w:t>административному регламенту № АР-088-14-Т муниципальной услуги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«Организация отдыха обучающихся в каникулярное время».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3.7</w:t>
      </w:r>
      <w:r w:rsidR="00EA1521" w:rsidRPr="00EA1521">
        <w:rPr>
          <w:rFonts w:eastAsiaTheme="minorHAnsi"/>
          <w:sz w:val="28"/>
          <w:szCs w:val="28"/>
        </w:rPr>
        <w:t>. Не допускать: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proofErr w:type="gramStart"/>
      <w:r>
        <w:rPr>
          <w:rFonts w:eastAsiaTheme="minorHAnsi"/>
          <w:sz w:val="28"/>
          <w:szCs w:val="28"/>
        </w:rPr>
        <w:t>3.7</w:t>
      </w:r>
      <w:r w:rsidR="00EA1521" w:rsidRPr="00EA1521">
        <w:rPr>
          <w:rFonts w:eastAsiaTheme="minorHAnsi"/>
          <w:sz w:val="28"/>
          <w:szCs w:val="28"/>
        </w:rPr>
        <w:t>.1 Неорганизованные выезды обучающихся на отдых с работниками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образовательных учреждений при отсутствии: приказов о направлении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 оздоровительное учреждение, личных заявлений родителей (законных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представителей) о направлении детей в оздоровительное учреждение,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информирования о выезде Управления </w:t>
      </w:r>
      <w:proofErr w:type="spellStart"/>
      <w:r w:rsidR="00EA1521" w:rsidRPr="00EA1521">
        <w:rPr>
          <w:rFonts w:eastAsiaTheme="minorHAnsi"/>
          <w:sz w:val="28"/>
          <w:szCs w:val="28"/>
        </w:rPr>
        <w:t>Роспотребнадзора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по Ростовской области,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направления информации в ГИБДД о планируемых перевозках детей автобусами,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своевременного оформления проездных документов для проезда организованных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групп детей железнодорожным транспортом, рассмотрев вопрос страхования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 жизни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здоровья детей в период отдыха.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3.7</w:t>
      </w:r>
      <w:r w:rsidR="00EA1521" w:rsidRPr="00EA1521">
        <w:rPr>
          <w:rFonts w:eastAsiaTheme="minorHAnsi"/>
          <w:sz w:val="28"/>
          <w:szCs w:val="28"/>
        </w:rPr>
        <w:t>.2. Размещение детей в учреждениях отдыха, не включенных в официальные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реестры организаций отдыха детей и их оздоровления в 2026 году и не имеющих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документально оформленного права на организацию детского отдыха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разрешительных документов на прием детей территориальных органов</w:t>
      </w:r>
      <w:r w:rsidR="00CD5124">
        <w:rPr>
          <w:rFonts w:eastAsiaTheme="minorHAnsi"/>
          <w:sz w:val="28"/>
          <w:szCs w:val="28"/>
        </w:rPr>
        <w:t xml:space="preserve"> </w:t>
      </w:r>
      <w:proofErr w:type="spellStart"/>
      <w:r w:rsidR="00EA1521" w:rsidRPr="00EA1521">
        <w:rPr>
          <w:rFonts w:eastAsiaTheme="minorHAnsi"/>
          <w:sz w:val="28"/>
          <w:szCs w:val="28"/>
        </w:rPr>
        <w:t>Роспотребнадзора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и </w:t>
      </w:r>
      <w:proofErr w:type="spellStart"/>
      <w:r w:rsidR="00EA1521" w:rsidRPr="00EA1521">
        <w:rPr>
          <w:rFonts w:eastAsiaTheme="minorHAnsi"/>
          <w:sz w:val="28"/>
          <w:szCs w:val="28"/>
        </w:rPr>
        <w:t>Госпожнадзора</w:t>
      </w:r>
      <w:proofErr w:type="spellEnd"/>
      <w:r w:rsidR="00EA1521" w:rsidRPr="00EA1521">
        <w:rPr>
          <w:rFonts w:eastAsiaTheme="minorHAnsi"/>
          <w:sz w:val="28"/>
          <w:szCs w:val="28"/>
        </w:rPr>
        <w:t>.</w:t>
      </w:r>
    </w:p>
    <w:p w:rsid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3.8</w:t>
      </w:r>
      <w:r w:rsidR="00EA1521" w:rsidRPr="00EA1521">
        <w:rPr>
          <w:rFonts w:eastAsiaTheme="minorHAnsi"/>
          <w:sz w:val="28"/>
          <w:szCs w:val="28"/>
        </w:rPr>
        <w:t>. Предс</w:t>
      </w:r>
      <w:r>
        <w:rPr>
          <w:rFonts w:eastAsiaTheme="minorHAnsi"/>
          <w:sz w:val="28"/>
          <w:szCs w:val="28"/>
        </w:rPr>
        <w:t>тавить в отдел образования в срок до 20</w:t>
      </w:r>
      <w:r w:rsidR="00EA1521" w:rsidRPr="00EA1521">
        <w:rPr>
          <w:rFonts w:eastAsiaTheme="minorHAnsi"/>
          <w:sz w:val="28"/>
          <w:szCs w:val="28"/>
        </w:rPr>
        <w:t>.05.2026 актуальные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графики организованных выездов в летний период обучающихся в организации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отдыха и оздоровления, на учебно-тренировочные сборы, многодневные экскурсии</w:t>
      </w:r>
      <w:r w:rsidR="00CD512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по следующей форме за подпис</w:t>
      </w:r>
      <w:r>
        <w:rPr>
          <w:rFonts w:eastAsiaTheme="minorHAnsi"/>
          <w:sz w:val="28"/>
          <w:szCs w:val="28"/>
        </w:rPr>
        <w:t>ью первого руководителя</w:t>
      </w:r>
      <w:r w:rsidR="00EA1521" w:rsidRPr="00EA1521">
        <w:rPr>
          <w:rFonts w:eastAsiaTheme="minorHAnsi"/>
          <w:sz w:val="28"/>
          <w:szCs w:val="28"/>
        </w:rPr>
        <w:t>:</w:t>
      </w:r>
    </w:p>
    <w:tbl>
      <w:tblPr>
        <w:tblStyle w:val="aa"/>
        <w:tblW w:w="0" w:type="auto"/>
        <w:tblLook w:val="04A0"/>
      </w:tblPr>
      <w:tblGrid>
        <w:gridCol w:w="528"/>
        <w:gridCol w:w="1578"/>
        <w:gridCol w:w="1116"/>
        <w:gridCol w:w="1293"/>
        <w:gridCol w:w="1307"/>
        <w:gridCol w:w="1157"/>
        <w:gridCol w:w="1596"/>
        <w:gridCol w:w="999"/>
      </w:tblGrid>
      <w:tr w:rsidR="00967573" w:rsidTr="00967573">
        <w:tc>
          <w:tcPr>
            <w:tcW w:w="1196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ОУ</w:t>
            </w:r>
          </w:p>
        </w:tc>
        <w:tc>
          <w:tcPr>
            <w:tcW w:w="1196" w:type="dxa"/>
          </w:tcPr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Наименование</w:t>
            </w:r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выездного</w:t>
            </w:r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мероприятия</w:t>
            </w:r>
          </w:p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lastRenderedPageBreak/>
              <w:t>Дислокац</w:t>
            </w:r>
            <w:proofErr w:type="spellEnd"/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ия</w:t>
            </w:r>
            <w:proofErr w:type="spellEnd"/>
          </w:p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Сроки</w:t>
            </w:r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проведения</w:t>
            </w:r>
          </w:p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(</w:t>
            </w: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с__по___</w:t>
            </w:r>
            <w:proofErr w:type="spellEnd"/>
            <w:r w:rsidRPr="00EA1521">
              <w:rPr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1197" w:type="dxa"/>
          </w:tcPr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Количество</w:t>
            </w:r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детей/</w:t>
            </w:r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педагогов</w:t>
            </w:r>
          </w:p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Вид</w:t>
            </w:r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перевозки</w:t>
            </w:r>
          </w:p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Ответственное</w:t>
            </w:r>
          </w:p>
          <w:p w:rsidR="00967573" w:rsidRPr="00EA1521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должностн</w:t>
            </w:r>
            <w:r w:rsidRPr="00EA1521">
              <w:rPr>
                <w:rFonts w:eastAsiaTheme="minorHAnsi"/>
                <w:sz w:val="28"/>
                <w:szCs w:val="28"/>
              </w:rPr>
              <w:lastRenderedPageBreak/>
              <w:t>ое</w:t>
            </w:r>
          </w:p>
          <w:p w:rsidR="00967573" w:rsidRDefault="00967573" w:rsidP="00967573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лицо</w:t>
            </w:r>
          </w:p>
        </w:tc>
        <w:tc>
          <w:tcPr>
            <w:tcW w:w="1197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lastRenderedPageBreak/>
              <w:t>конт</w:t>
            </w:r>
            <w:proofErr w:type="gramStart"/>
            <w:r w:rsidRPr="00EA1521">
              <w:rPr>
                <w:rFonts w:eastAsiaTheme="minorHAnsi"/>
                <w:sz w:val="28"/>
                <w:szCs w:val="28"/>
              </w:rPr>
              <w:t>.т</w:t>
            </w:r>
            <w:proofErr w:type="gramEnd"/>
            <w:r w:rsidRPr="00EA1521">
              <w:rPr>
                <w:rFonts w:eastAsiaTheme="minorHAnsi"/>
                <w:sz w:val="28"/>
                <w:szCs w:val="28"/>
              </w:rPr>
              <w:t>ел</w:t>
            </w:r>
            <w:proofErr w:type="spellEnd"/>
          </w:p>
        </w:tc>
      </w:tr>
      <w:tr w:rsidR="00967573" w:rsidTr="00967573">
        <w:tc>
          <w:tcPr>
            <w:tcW w:w="1196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6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197" w:type="dxa"/>
          </w:tcPr>
          <w:p w:rsidR="00967573" w:rsidRDefault="00967573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</w:tbl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3.9</w:t>
      </w:r>
      <w:r w:rsidR="00EA1521" w:rsidRPr="00EA1521">
        <w:rPr>
          <w:rFonts w:eastAsiaTheme="minorHAnsi"/>
          <w:sz w:val="28"/>
          <w:szCs w:val="28"/>
        </w:rPr>
        <w:t>. Во исполнение пункта 11.6.10 постановления Правительства Ростовской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области от 15.12.2011 № 240 «О порядке организации и обеспечения отдыха и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оздоровления детей» в обязательном порядке уведомлять об организованном выезде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детей Управление Федеральной службы по надзору в сфере защиты прав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потребителей и благополучия человека по Ростовской области и его территориальные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отделы. Не менее чем за 12 дней до даты направления детей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 xml:space="preserve">на отдых направлять </w:t>
      </w:r>
      <w:r w:rsidR="00967573">
        <w:rPr>
          <w:rFonts w:eastAsiaTheme="minorHAnsi"/>
          <w:sz w:val="28"/>
          <w:szCs w:val="28"/>
        </w:rPr>
        <w:t>информацию о выезде в отдел</w:t>
      </w:r>
      <w:r w:rsidRPr="00EA1521">
        <w:rPr>
          <w:rFonts w:eastAsiaTheme="minorHAnsi"/>
          <w:sz w:val="28"/>
          <w:szCs w:val="28"/>
        </w:rPr>
        <w:t xml:space="preserve"> образования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по утвержденной форме.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3.10</w:t>
      </w:r>
      <w:r w:rsidR="00EA1521" w:rsidRPr="00EA1521">
        <w:rPr>
          <w:rFonts w:eastAsiaTheme="minorHAnsi"/>
          <w:sz w:val="28"/>
          <w:szCs w:val="28"/>
        </w:rPr>
        <w:t>. Принять исчерпывающие меры по обеспечению безопасности</w:t>
      </w:r>
      <w:r>
        <w:rPr>
          <w:rFonts w:eastAsiaTheme="minorHAnsi"/>
          <w:sz w:val="28"/>
          <w:szCs w:val="28"/>
        </w:rPr>
        <w:t xml:space="preserve"> </w:t>
      </w:r>
      <w:proofErr w:type="gramStart"/>
      <w:r>
        <w:rPr>
          <w:rFonts w:eastAsiaTheme="minorHAnsi"/>
          <w:sz w:val="28"/>
          <w:szCs w:val="28"/>
        </w:rPr>
        <w:t>о</w:t>
      </w:r>
      <w:r w:rsidR="00EA1521" w:rsidRPr="00EA1521">
        <w:rPr>
          <w:rFonts w:eastAsiaTheme="minorHAnsi"/>
          <w:sz w:val="28"/>
          <w:szCs w:val="28"/>
        </w:rPr>
        <w:t>бучающихся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 в период летней оздоровительной кампании в соответствии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 приказом Управления образования от 22.01.2026 № УОПР/26 «Об организации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отдыха обучающихся в каникулярное время в 2026 году».</w:t>
      </w:r>
    </w:p>
    <w:p w:rsidR="00967573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3.11. </w:t>
      </w:r>
      <w:proofErr w:type="gramStart"/>
      <w:r>
        <w:rPr>
          <w:rFonts w:eastAsiaTheme="minorHAnsi"/>
          <w:sz w:val="28"/>
          <w:szCs w:val="28"/>
        </w:rPr>
        <w:t>Обеспечить размещение</w:t>
      </w:r>
      <w:r w:rsidR="00EA1521" w:rsidRPr="00EA1521">
        <w:rPr>
          <w:rFonts w:eastAsiaTheme="minorHAnsi"/>
          <w:sz w:val="28"/>
          <w:szCs w:val="28"/>
        </w:rPr>
        <w:t xml:space="preserve"> всеми образовательными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учреждениями на официальных сайтах и информационных стендах памяток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 телефонами дежурных территориальных органов МВД России, ФСБ России, МЧС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России, руководителя, заместителей руководителя учреждения и полной конкретной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информации о порядке организации отдыха и оздоровления детей, о работе лагерей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 дневным пребыванием, сведений о возможности получения компенсационных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выплат в органах социальной защиты населения за самостоятельно приобретенную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путевку и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 возможности трудоустройства через службы занятости населения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(с указанием контактных телефонов и адресов данных организаций).</w:t>
      </w:r>
    </w:p>
    <w:p w:rsidR="00EA1521" w:rsidRPr="00EA1521" w:rsidRDefault="00967573" w:rsidP="00967573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3.12</w:t>
      </w:r>
      <w:r w:rsidR="00EA1521" w:rsidRPr="00EA1521">
        <w:rPr>
          <w:rFonts w:eastAsiaTheme="minorHAnsi"/>
          <w:sz w:val="28"/>
          <w:szCs w:val="28"/>
        </w:rPr>
        <w:t>. Информир</w:t>
      </w:r>
      <w:r>
        <w:rPr>
          <w:rFonts w:eastAsiaTheme="minorHAnsi"/>
          <w:sz w:val="28"/>
          <w:szCs w:val="28"/>
        </w:rPr>
        <w:t>овать незамедлительно отдел</w:t>
      </w:r>
      <w:r w:rsidR="00EA1521" w:rsidRPr="00EA1521">
        <w:rPr>
          <w:rFonts w:eastAsiaTheme="minorHAnsi"/>
          <w:sz w:val="28"/>
          <w:szCs w:val="28"/>
        </w:rPr>
        <w:t xml:space="preserve"> образования обо всех</w:t>
      </w:r>
      <w:r>
        <w:rPr>
          <w:rFonts w:eastAsiaTheme="minorHAnsi"/>
          <w:sz w:val="28"/>
          <w:szCs w:val="28"/>
        </w:rPr>
        <w:t xml:space="preserve"> изменениях в школьных</w:t>
      </w:r>
      <w:r w:rsidR="00EA1521" w:rsidRPr="00EA1521">
        <w:rPr>
          <w:rFonts w:eastAsiaTheme="minorHAnsi"/>
          <w:sz w:val="28"/>
          <w:szCs w:val="28"/>
        </w:rPr>
        <w:t xml:space="preserve"> планах организации летней оздоровительной кампании 2026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года. 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3.13.</w:t>
      </w:r>
      <w:r w:rsidR="00EA1521" w:rsidRPr="00EA1521">
        <w:rPr>
          <w:rFonts w:eastAsiaTheme="minorHAnsi"/>
          <w:sz w:val="28"/>
          <w:szCs w:val="28"/>
        </w:rPr>
        <w:t xml:space="preserve"> Организовать работу лагерей в соответствии с Примерным положением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 xml:space="preserve">о лагерях, организованных образовательными организациями, </w:t>
      </w:r>
      <w:proofErr w:type="gramStart"/>
      <w:r w:rsidRPr="00EA1521">
        <w:rPr>
          <w:rFonts w:eastAsiaTheme="minorHAnsi"/>
          <w:sz w:val="28"/>
          <w:szCs w:val="28"/>
        </w:rPr>
        <w:t>утвержденным</w:t>
      </w:r>
      <w:proofErr w:type="gramEnd"/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Приказом министерства образования и науки РФ от 13.07.2017 № 656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«Об утверждении примерных положений об организации отдыха детей и их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оздоровления», в том числе в вопросах создания структурных подразделений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в общеобразовательных учреждениях для организации лагерей с дневным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пребыванием и укомплектовании лагерей с дневным пребыванием необходимыми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штатами согласно действующему законодательству.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3.14</w:t>
      </w:r>
      <w:r w:rsidR="00EA1521" w:rsidRPr="00EA1521">
        <w:rPr>
          <w:rFonts w:eastAsiaTheme="minorHAnsi"/>
          <w:sz w:val="28"/>
          <w:szCs w:val="28"/>
        </w:rPr>
        <w:t>. Осуществлять организацию отдыха обучающихся только на основании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приказов по образовательному учреждению, заявлений родителей (законных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представителей) обучающихся и медицинских документов, определенных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для приема детей в лагеря с дневным пребыванием п. 3.12.5 СП 2.4.3648-20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«Санитарно-эпидемиологические требования к организациям воспитания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обучения, отдыха и оздоровления детей и молодежи».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3.15.</w:t>
      </w:r>
      <w:r w:rsidR="00EA1521" w:rsidRPr="00EA1521">
        <w:rPr>
          <w:rFonts w:eastAsiaTheme="minorHAnsi"/>
          <w:sz w:val="28"/>
          <w:szCs w:val="28"/>
        </w:rPr>
        <w:t xml:space="preserve"> </w:t>
      </w:r>
      <w:proofErr w:type="gramStart"/>
      <w:r w:rsidR="00EA1521" w:rsidRPr="00EA1521">
        <w:rPr>
          <w:rFonts w:eastAsiaTheme="minorHAnsi"/>
          <w:sz w:val="28"/>
          <w:szCs w:val="28"/>
        </w:rPr>
        <w:t>Обеспечить охрану жизни и здоровья детей, противопожарную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эпидемиологическую безопасность в период работы лагерей с дневным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пребыванием, проведение дополнительных внеплановых инструктажей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с </w:t>
      </w:r>
      <w:r w:rsidR="00EA1521" w:rsidRPr="00EA1521">
        <w:rPr>
          <w:rFonts w:eastAsiaTheme="minorHAnsi"/>
          <w:sz w:val="28"/>
          <w:szCs w:val="28"/>
        </w:rPr>
        <w:lastRenderedPageBreak/>
        <w:t>обучающимися и сотрудниками образовательных учреждений по соблюдению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правил техники безопасности, правил поведения на воде, в транспорте, соблюдению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правил дорожного движения, пожарной безопасности, безопасному пользованию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бытовыми электроприборами, обращению с огнем и т.д. с обязательным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оформлением в классных журналах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, </w:t>
      </w:r>
      <w:proofErr w:type="gramStart"/>
      <w:r w:rsidR="00EA1521" w:rsidRPr="00EA1521">
        <w:rPr>
          <w:rFonts w:eastAsiaTheme="minorHAnsi"/>
          <w:sz w:val="28"/>
          <w:szCs w:val="28"/>
        </w:rPr>
        <w:t>журналах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 учета инструктажей.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3.16.</w:t>
      </w:r>
      <w:r w:rsidR="00EA1521" w:rsidRPr="00EA1521">
        <w:rPr>
          <w:rFonts w:eastAsiaTheme="minorHAnsi"/>
          <w:sz w:val="28"/>
          <w:szCs w:val="28"/>
        </w:rPr>
        <w:t xml:space="preserve"> Проводить дополнительные мероприятия по профилактике детского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дорожно-транспортного травматизма, в том числе через участие в областной акции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«У светофора каникул нет».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3.17.</w:t>
      </w:r>
      <w:r w:rsidR="00EA1521" w:rsidRPr="00EA1521">
        <w:rPr>
          <w:rFonts w:eastAsiaTheme="minorHAnsi"/>
          <w:sz w:val="28"/>
          <w:szCs w:val="28"/>
        </w:rPr>
        <w:t xml:space="preserve"> Рассмотреть возможность страхования детей на период пребывания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на отдыхе в лагерях с дневным пребыванием.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3.18.</w:t>
      </w:r>
      <w:r w:rsidR="00EA1521" w:rsidRPr="00EA1521">
        <w:rPr>
          <w:rFonts w:eastAsiaTheme="minorHAnsi"/>
          <w:sz w:val="28"/>
          <w:szCs w:val="28"/>
        </w:rPr>
        <w:t xml:space="preserve"> Обеспечить предварительные медицинские осмотры персонала лагерей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с дневным пребыванием, наличие у всех сотрудников документов об образовании.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3.19.</w:t>
      </w:r>
      <w:r w:rsidR="00EA1521" w:rsidRPr="00EA1521">
        <w:rPr>
          <w:rFonts w:eastAsiaTheme="minorHAnsi"/>
          <w:sz w:val="28"/>
          <w:szCs w:val="28"/>
        </w:rPr>
        <w:t xml:space="preserve"> Обеспечить контроль за прохождение работниками пищеблоков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обследований на наличие </w:t>
      </w:r>
      <w:proofErr w:type="spellStart"/>
      <w:r w:rsidR="00EA1521" w:rsidRPr="00EA1521">
        <w:rPr>
          <w:rFonts w:eastAsiaTheme="minorHAnsi"/>
          <w:sz w:val="28"/>
          <w:szCs w:val="28"/>
        </w:rPr>
        <w:t>нор</w:t>
      </w:r>
      <w:proofErr w:type="gramStart"/>
      <w:r w:rsidR="00EA1521" w:rsidRPr="00EA1521">
        <w:rPr>
          <w:rFonts w:eastAsiaTheme="minorHAnsi"/>
          <w:sz w:val="28"/>
          <w:szCs w:val="28"/>
        </w:rPr>
        <w:t>о</w:t>
      </w:r>
      <w:proofErr w:type="spellEnd"/>
      <w:r w:rsidR="00EA1521" w:rsidRPr="00EA1521">
        <w:rPr>
          <w:rFonts w:eastAsiaTheme="minorHAnsi"/>
          <w:sz w:val="28"/>
          <w:szCs w:val="28"/>
        </w:rPr>
        <w:t>-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, </w:t>
      </w:r>
      <w:proofErr w:type="spellStart"/>
      <w:r w:rsidR="00EA1521" w:rsidRPr="00EA1521">
        <w:rPr>
          <w:rFonts w:eastAsiaTheme="minorHAnsi"/>
          <w:sz w:val="28"/>
          <w:szCs w:val="28"/>
        </w:rPr>
        <w:t>рото-и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других вирусных возбудителей кишечных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инфекций не ранее, чем за 3 календарных дня до выхода на работу. Не допускать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к работе лиц, не прошедших указанные исследования.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3.20.</w:t>
      </w:r>
      <w:r w:rsidR="00EA1521" w:rsidRPr="00EA1521">
        <w:rPr>
          <w:rFonts w:eastAsiaTheme="minorHAnsi"/>
          <w:sz w:val="28"/>
          <w:szCs w:val="28"/>
        </w:rPr>
        <w:t xml:space="preserve"> Оборудовать помещения для размещения детей, обеспечивать лагеря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спортивным, игровым и медицинским оборудованием, проводить в полном объеме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дезинсекционные, </w:t>
      </w:r>
      <w:proofErr w:type="spellStart"/>
      <w:r w:rsidR="00EA1521" w:rsidRPr="00EA1521">
        <w:rPr>
          <w:rFonts w:eastAsiaTheme="minorHAnsi"/>
          <w:sz w:val="28"/>
          <w:szCs w:val="28"/>
        </w:rPr>
        <w:t>дератизационные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мероприятия, противоклещевые обработки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на территории лагеря и барьерные обработки прилегающей территории перед каждой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оздоровительной сменой в установленном санитарным законодательством порядке.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3.21.</w:t>
      </w:r>
      <w:r w:rsidR="00EA1521" w:rsidRPr="00EA1521">
        <w:rPr>
          <w:rFonts w:eastAsiaTheme="minorHAnsi"/>
          <w:sz w:val="28"/>
          <w:szCs w:val="28"/>
        </w:rPr>
        <w:t xml:space="preserve"> Осуществлять подготовку лагерей в соответствии с требованиями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Постановления Главного государственного санитарного врача Российской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Федерации от 28.09.2020 № 25 «Об утверждении санитарных правил СП 2.4.3648-20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«Санитарно-эпидемиологические требования к организациям воспитания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обучения, отдыха и оздоровления детей и молодежи».</w:t>
      </w:r>
    </w:p>
    <w:p w:rsidR="00EA1521" w:rsidRPr="00EA1521" w:rsidRDefault="00967573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3.22.</w:t>
      </w:r>
      <w:r w:rsidR="00EA1521" w:rsidRPr="00EA1521">
        <w:rPr>
          <w:rFonts w:eastAsiaTheme="minorHAnsi"/>
          <w:sz w:val="28"/>
          <w:szCs w:val="28"/>
        </w:rPr>
        <w:t xml:space="preserve"> Заключать договоры с учреждениями культуры, спорта на организацию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культурно-массовых и спортивных мероприятий в лагерях (посещение бассейнов,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проведение мероприятий в парках и библиотеках города и т.д.).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3.23.</w:t>
      </w:r>
      <w:r w:rsidR="00EA1521" w:rsidRPr="00EA1521">
        <w:rPr>
          <w:rFonts w:eastAsiaTheme="minorHAnsi"/>
          <w:sz w:val="28"/>
          <w:szCs w:val="28"/>
        </w:rPr>
        <w:t xml:space="preserve"> Заключать договоры с учреждениями здравоохранения на </w:t>
      </w:r>
      <w:proofErr w:type="gramStart"/>
      <w:r w:rsidR="00EA1521" w:rsidRPr="00EA1521">
        <w:rPr>
          <w:rFonts w:eastAsiaTheme="minorHAnsi"/>
          <w:sz w:val="28"/>
          <w:szCs w:val="28"/>
        </w:rPr>
        <w:t>медицинское</w:t>
      </w:r>
      <w:proofErr w:type="gramEnd"/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обслуживание детей, в том числе на проведение профилактических</w:t>
      </w:r>
      <w:r w:rsidR="00967573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и реабилитационных мероприятий с часто болеющими детьми.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3.24.</w:t>
      </w:r>
      <w:r w:rsidR="00EA1521" w:rsidRPr="00EA1521">
        <w:rPr>
          <w:rFonts w:eastAsiaTheme="minorHAnsi"/>
          <w:sz w:val="28"/>
          <w:szCs w:val="28"/>
        </w:rPr>
        <w:t xml:space="preserve"> Обеспечить бесперебойное снабжение лагерей </w:t>
      </w:r>
      <w:proofErr w:type="spellStart"/>
      <w:r w:rsidR="00EA1521" w:rsidRPr="00EA1521">
        <w:rPr>
          <w:rFonts w:eastAsiaTheme="minorHAnsi"/>
          <w:sz w:val="28"/>
          <w:szCs w:val="28"/>
        </w:rPr>
        <w:t>бутилированной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питьевой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водой, осуществлять контроль за качеством питания детей, за включением в рационы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питания детей йодированной соли, молочных продуктов, хлебобулочных изделий,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соков и </w:t>
      </w:r>
      <w:proofErr w:type="spellStart"/>
      <w:r w:rsidR="00EA1521" w:rsidRPr="00EA1521">
        <w:rPr>
          <w:rFonts w:eastAsiaTheme="minorHAnsi"/>
          <w:sz w:val="28"/>
          <w:szCs w:val="28"/>
        </w:rPr>
        <w:t>сокосодержащих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напитков, обогащенных витаминами, железом, йодом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и другими </w:t>
      </w:r>
      <w:proofErr w:type="spellStart"/>
      <w:r w:rsidR="00EA1521" w:rsidRPr="00EA1521">
        <w:rPr>
          <w:rFonts w:eastAsiaTheme="minorHAnsi"/>
          <w:sz w:val="28"/>
          <w:szCs w:val="28"/>
        </w:rPr>
        <w:t>микронутриентами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, проведением «С» </w:t>
      </w:r>
      <w:proofErr w:type="gramStart"/>
      <w:r w:rsidR="00EA1521" w:rsidRPr="00EA1521">
        <w:rPr>
          <w:rFonts w:eastAsiaTheme="minorHAnsi"/>
          <w:sz w:val="28"/>
          <w:szCs w:val="28"/>
        </w:rPr>
        <w:t>-в</w:t>
      </w:r>
      <w:proofErr w:type="gramEnd"/>
      <w:r w:rsidR="00EA1521" w:rsidRPr="00EA1521">
        <w:rPr>
          <w:rFonts w:eastAsiaTheme="minorHAnsi"/>
          <w:sz w:val="28"/>
          <w:szCs w:val="28"/>
        </w:rPr>
        <w:t>итаминизации 3 блюд.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3.25.</w:t>
      </w:r>
      <w:r w:rsidR="00EA1521" w:rsidRPr="00EA1521">
        <w:rPr>
          <w:rFonts w:eastAsiaTheme="minorHAnsi"/>
          <w:sz w:val="28"/>
          <w:szCs w:val="28"/>
        </w:rPr>
        <w:t xml:space="preserve"> Обеспечить личный контроль </w:t>
      </w:r>
      <w:proofErr w:type="gramStart"/>
      <w:r w:rsidR="00EA1521" w:rsidRPr="00EA1521">
        <w:rPr>
          <w:rFonts w:eastAsiaTheme="minorHAnsi"/>
          <w:sz w:val="28"/>
          <w:szCs w:val="28"/>
        </w:rPr>
        <w:t>за</w:t>
      </w:r>
      <w:proofErr w:type="gramEnd"/>
      <w:r w:rsidR="00EA1521" w:rsidRPr="00EA1521">
        <w:rPr>
          <w:rFonts w:eastAsiaTheme="minorHAnsi"/>
          <w:sz w:val="28"/>
          <w:szCs w:val="28"/>
        </w:rPr>
        <w:t>: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EA1521" w:rsidRPr="00EA1521">
        <w:rPr>
          <w:rFonts w:eastAsiaTheme="minorHAnsi"/>
          <w:sz w:val="28"/>
          <w:szCs w:val="28"/>
        </w:rPr>
        <w:t>проведением перед открытием лагеря генеральной уборки всех помещений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 применением дезинфицирующих средств по вирусному режиму;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EA1521" w:rsidRPr="00EA1521">
        <w:rPr>
          <w:rFonts w:eastAsiaTheme="minorHAnsi"/>
          <w:sz w:val="28"/>
          <w:szCs w:val="28"/>
        </w:rPr>
        <w:t>установкой при входе в здание и столовую дозаторов с антисептическим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средством для обработки рук;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lastRenderedPageBreak/>
        <w:t>-</w:t>
      </w:r>
      <w:r w:rsidR="00EA1521" w:rsidRPr="00EA1521">
        <w:rPr>
          <w:rFonts w:eastAsiaTheme="minorHAnsi"/>
          <w:sz w:val="28"/>
          <w:szCs w:val="28"/>
        </w:rPr>
        <w:t>проведением ежедневного «утреннего фильтра» с участием медицинского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работника с обязательной термометрией с использованием бесконтактных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термометров среди детей и сотрудников с целью своевременного выявления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изоляции детей и взрослых с признаками респираторных заболеваний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повышенной температурой;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EA1521" w:rsidRPr="00EA1521">
        <w:rPr>
          <w:rFonts w:eastAsiaTheme="minorHAnsi"/>
          <w:sz w:val="28"/>
          <w:szCs w:val="28"/>
        </w:rPr>
        <w:t>незамедлительной изоляцией до приезда родителей (законных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представителей) или приезда бригады «скорой помощи» детей с признаками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респираторных заболеваний и повышенной температурой;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EA1521" w:rsidRPr="00EA1521">
        <w:rPr>
          <w:rFonts w:eastAsiaTheme="minorHAnsi"/>
          <w:sz w:val="28"/>
          <w:szCs w:val="28"/>
        </w:rPr>
        <w:t>проведением ежедневной уборки помещений с применением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дезинфицирующих средств (текущая дезинфекция) силами технического персонала;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- проведением сквозного проветривания помещений в отсутствии детей;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EA1521" w:rsidRPr="00EA1521">
        <w:rPr>
          <w:rFonts w:eastAsiaTheme="minorHAnsi"/>
          <w:sz w:val="28"/>
          <w:szCs w:val="28"/>
        </w:rPr>
        <w:t>обеспечением дезинфекции воздушной среды с использованием приборов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для обеззараживания воздуха;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EA1521" w:rsidRPr="00EA1521">
        <w:rPr>
          <w:rFonts w:eastAsiaTheme="minorHAnsi"/>
          <w:sz w:val="28"/>
          <w:szCs w:val="28"/>
        </w:rPr>
        <w:t xml:space="preserve">осуществлением ежедневного </w:t>
      </w:r>
      <w:proofErr w:type="gramStart"/>
      <w:r w:rsidR="00EA1521" w:rsidRPr="00EA1521">
        <w:rPr>
          <w:rFonts w:eastAsiaTheme="minorHAnsi"/>
          <w:sz w:val="28"/>
          <w:szCs w:val="28"/>
        </w:rPr>
        <w:t>контроля за</w:t>
      </w:r>
      <w:proofErr w:type="gramEnd"/>
      <w:r w:rsidR="00EA1521" w:rsidRPr="00EA1521">
        <w:rPr>
          <w:rFonts w:eastAsiaTheme="minorHAnsi"/>
          <w:sz w:val="28"/>
          <w:szCs w:val="28"/>
        </w:rPr>
        <w:t xml:space="preserve"> качеством организации питания;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-</w:t>
      </w:r>
      <w:r w:rsidR="00EA1521" w:rsidRPr="00EA1521">
        <w:rPr>
          <w:rFonts w:eastAsiaTheme="minorHAnsi"/>
          <w:sz w:val="28"/>
          <w:szCs w:val="28"/>
        </w:rPr>
        <w:t>обеспечением питьевого режима с использованием одноразовой посуды,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 xml:space="preserve">обработкой </w:t>
      </w:r>
      <w:proofErr w:type="spellStart"/>
      <w:r w:rsidR="00EA1521" w:rsidRPr="00EA1521">
        <w:rPr>
          <w:rFonts w:eastAsiaTheme="minorHAnsi"/>
          <w:sz w:val="28"/>
          <w:szCs w:val="28"/>
        </w:rPr>
        <w:t>кулеров</w:t>
      </w:r>
      <w:proofErr w:type="spellEnd"/>
      <w:r w:rsidR="00EA1521" w:rsidRPr="00EA1521">
        <w:rPr>
          <w:rFonts w:eastAsiaTheme="minorHAnsi"/>
          <w:sz w:val="28"/>
          <w:szCs w:val="28"/>
        </w:rPr>
        <w:t xml:space="preserve"> и дозаторов, постоянного наличия мыла, туалетной бумаги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 туалетах для детей и сотрудников.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3.26.</w:t>
      </w:r>
      <w:r w:rsidR="00EA1521" w:rsidRPr="00EA1521">
        <w:rPr>
          <w:rFonts w:eastAsiaTheme="minorHAnsi"/>
          <w:sz w:val="28"/>
          <w:szCs w:val="28"/>
        </w:rPr>
        <w:t xml:space="preserve"> Не допускать проведение ремонтных работ в период функционирования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лагеря с дневным пребыванием.</w:t>
      </w:r>
    </w:p>
    <w:p w:rsidR="00EA1521" w:rsidRPr="00EA1521" w:rsidRDefault="0026160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 xml:space="preserve">3.27. </w:t>
      </w:r>
      <w:r w:rsidR="00EA1521" w:rsidRPr="00EA1521">
        <w:rPr>
          <w:rFonts w:eastAsiaTheme="minorHAnsi"/>
          <w:sz w:val="28"/>
          <w:szCs w:val="28"/>
        </w:rPr>
        <w:t>Разработать индивидуальный режим работы лагеря в случае совмещения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лагеря и пункта сдачи ЕГЭ (в дни экзаменов) с целью исключения совместного</w:t>
      </w:r>
      <w:r w:rsidR="001B7CB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пребывания детей, отдыхающих в лагере, и выпускников, сдающих экзамены.</w:t>
      </w:r>
    </w:p>
    <w:p w:rsidR="00EA1521" w:rsidRPr="00EA1521" w:rsidRDefault="001B7CB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3.28.</w:t>
      </w:r>
      <w:r w:rsidR="00EA1521" w:rsidRPr="00EA1521">
        <w:rPr>
          <w:rFonts w:eastAsiaTheme="minorHAnsi"/>
          <w:sz w:val="28"/>
          <w:szCs w:val="28"/>
        </w:rPr>
        <w:t xml:space="preserve"> Организовать с учетом погодных условий максимальное проведение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мероприятий с участием детей на открытом воздухе.</w:t>
      </w:r>
    </w:p>
    <w:p w:rsidR="001B7CB4" w:rsidRPr="001B1E16" w:rsidRDefault="001B7CB4" w:rsidP="001B7CB4">
      <w:pPr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EA1521" w:rsidRPr="00EA1521">
        <w:rPr>
          <w:rFonts w:eastAsiaTheme="minorHAnsi"/>
          <w:sz w:val="28"/>
          <w:szCs w:val="28"/>
        </w:rPr>
        <w:t xml:space="preserve">. </w:t>
      </w:r>
      <w:r w:rsidRPr="001B1E16">
        <w:rPr>
          <w:rFonts w:eastAsiaTheme="minorHAnsi"/>
          <w:color w:val="000000"/>
          <w:sz w:val="28"/>
          <w:szCs w:val="28"/>
        </w:rPr>
        <w:t xml:space="preserve">Руководителям образовательных организаций </w:t>
      </w:r>
      <w:r w:rsidRPr="001B1E16">
        <w:rPr>
          <w:sz w:val="28"/>
          <w:szCs w:val="28"/>
        </w:rPr>
        <w:t>МАОУ «Лицей экономический № 14» (</w:t>
      </w:r>
      <w:proofErr w:type="spellStart"/>
      <w:r w:rsidRPr="001B1E16">
        <w:rPr>
          <w:sz w:val="28"/>
          <w:szCs w:val="28"/>
        </w:rPr>
        <w:t>Чернышова</w:t>
      </w:r>
      <w:proofErr w:type="spellEnd"/>
      <w:r w:rsidRPr="001B1E16">
        <w:rPr>
          <w:sz w:val="28"/>
          <w:szCs w:val="28"/>
        </w:rPr>
        <w:t xml:space="preserve"> Г.А.), МАОУ «Донская реальная гимназия № 62» (Симоненко В.А.), МБОУ «Школа № 64» </w:t>
      </w:r>
      <w:proofErr w:type="gramStart"/>
      <w:r w:rsidRPr="001B1E16">
        <w:rPr>
          <w:sz w:val="28"/>
          <w:szCs w:val="28"/>
        </w:rPr>
        <w:t xml:space="preserve">( </w:t>
      </w:r>
      <w:proofErr w:type="gramEnd"/>
      <w:r w:rsidRPr="001B1E16">
        <w:rPr>
          <w:sz w:val="28"/>
          <w:szCs w:val="28"/>
        </w:rPr>
        <w:t xml:space="preserve">и.о. </w:t>
      </w:r>
      <w:proofErr w:type="spellStart"/>
      <w:r w:rsidRPr="001B1E16">
        <w:rPr>
          <w:sz w:val="28"/>
          <w:szCs w:val="28"/>
        </w:rPr>
        <w:t>Вележанина</w:t>
      </w:r>
      <w:proofErr w:type="spellEnd"/>
      <w:r w:rsidRPr="001B1E16">
        <w:rPr>
          <w:sz w:val="28"/>
          <w:szCs w:val="28"/>
        </w:rPr>
        <w:t xml:space="preserve"> Г.А.), МБОУ «Школа № 67» (и.о. Воронова Е.А.) , МАОУ «Школа № 77» (</w:t>
      </w:r>
      <w:proofErr w:type="spellStart"/>
      <w:r w:rsidRPr="001B1E16">
        <w:rPr>
          <w:sz w:val="28"/>
          <w:szCs w:val="28"/>
        </w:rPr>
        <w:t>Паркина</w:t>
      </w:r>
      <w:proofErr w:type="spellEnd"/>
      <w:r w:rsidRPr="001B1E16">
        <w:rPr>
          <w:sz w:val="28"/>
          <w:szCs w:val="28"/>
        </w:rPr>
        <w:t xml:space="preserve"> И.В.), МБОУ «Школа № 83» (</w:t>
      </w:r>
      <w:proofErr w:type="spellStart"/>
      <w:r w:rsidRPr="001B1E16">
        <w:rPr>
          <w:sz w:val="28"/>
          <w:szCs w:val="28"/>
        </w:rPr>
        <w:t>Галстян</w:t>
      </w:r>
      <w:proofErr w:type="spellEnd"/>
      <w:r w:rsidRPr="001B1E16">
        <w:rPr>
          <w:sz w:val="28"/>
          <w:szCs w:val="28"/>
        </w:rPr>
        <w:t xml:space="preserve"> А.К.)</w:t>
      </w:r>
      <w:r>
        <w:rPr>
          <w:sz w:val="28"/>
          <w:szCs w:val="28"/>
        </w:rPr>
        <w:t>:</w:t>
      </w:r>
    </w:p>
    <w:p w:rsidR="00EA1521" w:rsidRPr="00EA1521" w:rsidRDefault="001B7CB4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EA1521" w:rsidRPr="00EA1521">
        <w:rPr>
          <w:rFonts w:eastAsiaTheme="minorHAnsi"/>
          <w:sz w:val="28"/>
          <w:szCs w:val="28"/>
        </w:rPr>
        <w:t xml:space="preserve">.1. Обеспечить направление на </w:t>
      </w:r>
      <w:r>
        <w:rPr>
          <w:rFonts w:eastAsiaTheme="minorHAnsi"/>
          <w:sz w:val="28"/>
          <w:szCs w:val="28"/>
        </w:rPr>
        <w:t xml:space="preserve">отдых детей, </w:t>
      </w:r>
      <w:r w:rsidRPr="00EA1521">
        <w:rPr>
          <w:rFonts w:eastAsiaTheme="minorHAnsi"/>
          <w:sz w:val="28"/>
          <w:szCs w:val="28"/>
        </w:rPr>
        <w:t>проявивших выдающиеся способности в учебе, спорте и творчестве</w:t>
      </w:r>
      <w:r>
        <w:rPr>
          <w:rFonts w:eastAsiaTheme="minorHAnsi"/>
          <w:sz w:val="28"/>
          <w:szCs w:val="28"/>
        </w:rPr>
        <w:t xml:space="preserve">, </w:t>
      </w:r>
      <w:r w:rsidR="00EA1521" w:rsidRPr="00EA1521">
        <w:rPr>
          <w:rFonts w:eastAsiaTheme="minorHAnsi"/>
          <w:sz w:val="28"/>
          <w:szCs w:val="28"/>
        </w:rPr>
        <w:t>согласно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рекомендациям, утвержденным приказом Управления образования от 26.01.2026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№ УОПР/37 «Об утверждении рекомендаций о порядке направления на отдых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в каникулярное время детей, проявивших выдающиеся способности в учебе, спорте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творчестве».</w:t>
      </w:r>
    </w:p>
    <w:p w:rsidR="00EA1521" w:rsidRDefault="00C84E45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1B7CB4">
        <w:rPr>
          <w:rFonts w:eastAsiaTheme="minorHAnsi"/>
          <w:sz w:val="28"/>
          <w:szCs w:val="28"/>
        </w:rPr>
        <w:t>.2. Представить в отдел образования в срок до 20</w:t>
      </w:r>
      <w:r w:rsidR="00EA1521" w:rsidRPr="00EA1521">
        <w:rPr>
          <w:rFonts w:eastAsiaTheme="minorHAnsi"/>
          <w:sz w:val="28"/>
          <w:szCs w:val="28"/>
        </w:rPr>
        <w:t>.05.2026 актуальные</w:t>
      </w:r>
      <w:r w:rsidR="001B7CB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графики проведения организованных выездов детей, проявивших выдающиеся</w:t>
      </w:r>
      <w:r w:rsidR="001B7CB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способности в учебе, спорте и творчестве, за подписью руководителя</w:t>
      </w:r>
      <w:r w:rsidR="001B7CB4"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образовательного учреждения по следующей форме:</w:t>
      </w:r>
    </w:p>
    <w:tbl>
      <w:tblPr>
        <w:tblStyle w:val="aa"/>
        <w:tblW w:w="0" w:type="auto"/>
        <w:tblLook w:val="04A0"/>
      </w:tblPr>
      <w:tblGrid>
        <w:gridCol w:w="562"/>
        <w:gridCol w:w="1082"/>
        <w:gridCol w:w="1406"/>
        <w:gridCol w:w="1235"/>
        <w:gridCol w:w="1010"/>
        <w:gridCol w:w="1255"/>
        <w:gridCol w:w="1512"/>
        <w:gridCol w:w="1512"/>
      </w:tblGrid>
      <w:tr w:rsidR="00C84E45" w:rsidTr="00C84E45">
        <w:trPr>
          <w:trHeight w:val="1114"/>
        </w:trPr>
        <w:tc>
          <w:tcPr>
            <w:tcW w:w="551" w:type="dxa"/>
            <w:vMerge w:val="restart"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ОУ</w:t>
            </w:r>
          </w:p>
        </w:tc>
        <w:tc>
          <w:tcPr>
            <w:tcW w:w="1057" w:type="dxa"/>
            <w:vMerge w:val="restart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Дислока</w:t>
            </w:r>
            <w:proofErr w:type="spellEnd"/>
          </w:p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ция</w:t>
            </w:r>
            <w:proofErr w:type="spellEnd"/>
          </w:p>
        </w:tc>
        <w:tc>
          <w:tcPr>
            <w:tcW w:w="1373" w:type="dxa"/>
            <w:vMerge w:val="restart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Сроки</w:t>
            </w:r>
          </w:p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проведения</w:t>
            </w:r>
          </w:p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(</w:t>
            </w: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с__по___</w:t>
            </w:r>
            <w:proofErr w:type="spellEnd"/>
            <w:r w:rsidRPr="00EA1521">
              <w:rPr>
                <w:rFonts w:eastAsiaTheme="minorHAnsi"/>
                <w:sz w:val="28"/>
                <w:szCs w:val="28"/>
              </w:rPr>
              <w:t>)</w:t>
            </w:r>
          </w:p>
        </w:tc>
        <w:tc>
          <w:tcPr>
            <w:tcW w:w="1206" w:type="dxa"/>
            <w:vMerge w:val="restart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Количест</w:t>
            </w:r>
            <w:proofErr w:type="spellEnd"/>
          </w:p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gramStart"/>
            <w:r w:rsidRPr="00EA1521">
              <w:rPr>
                <w:rFonts w:eastAsiaTheme="minorHAnsi"/>
                <w:sz w:val="28"/>
                <w:szCs w:val="28"/>
              </w:rPr>
              <w:t>во</w:t>
            </w:r>
            <w:proofErr w:type="gramEnd"/>
            <w:r w:rsidRPr="00EA1521">
              <w:rPr>
                <w:rFonts w:eastAsiaTheme="minorHAnsi"/>
                <w:sz w:val="28"/>
                <w:szCs w:val="28"/>
              </w:rPr>
              <w:t xml:space="preserve"> детей/</w:t>
            </w:r>
          </w:p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педагог</w:t>
            </w:r>
            <w:r w:rsidRPr="00EA1521">
              <w:rPr>
                <w:rFonts w:eastAsiaTheme="minorHAnsi"/>
                <w:sz w:val="28"/>
                <w:szCs w:val="28"/>
              </w:rPr>
              <w:lastRenderedPageBreak/>
              <w:t>ов</w:t>
            </w:r>
          </w:p>
        </w:tc>
        <w:tc>
          <w:tcPr>
            <w:tcW w:w="988" w:type="dxa"/>
            <w:vMerge w:val="restart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Вид</w:t>
            </w:r>
          </w:p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перевоз</w:t>
            </w:r>
          </w:p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ки</w:t>
            </w:r>
            <w:proofErr w:type="spellEnd"/>
          </w:p>
        </w:tc>
        <w:tc>
          <w:tcPr>
            <w:tcW w:w="1226" w:type="dxa"/>
            <w:vMerge w:val="restart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Ответстве</w:t>
            </w:r>
            <w:proofErr w:type="spellEnd"/>
          </w:p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нное</w:t>
            </w:r>
            <w:proofErr w:type="spellEnd"/>
          </w:p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должност</w:t>
            </w:r>
            <w:proofErr w:type="spellEnd"/>
          </w:p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proofErr w:type="spellStart"/>
            <w:r w:rsidRPr="00EA1521">
              <w:rPr>
                <w:rFonts w:eastAsiaTheme="minorHAnsi"/>
                <w:sz w:val="28"/>
                <w:szCs w:val="28"/>
              </w:rPr>
              <w:lastRenderedPageBreak/>
              <w:t>ное</w:t>
            </w:r>
            <w:proofErr w:type="spellEnd"/>
            <w:r w:rsidRPr="00EA1521">
              <w:rPr>
                <w:rFonts w:eastAsiaTheme="minorHAnsi"/>
                <w:sz w:val="28"/>
                <w:szCs w:val="28"/>
              </w:rPr>
              <w:t xml:space="preserve"> лицо</w:t>
            </w:r>
            <w:r>
              <w:rPr>
                <w:rFonts w:eastAsiaTheme="minorHAnsi"/>
                <w:sz w:val="28"/>
                <w:szCs w:val="28"/>
              </w:rPr>
              <w:t>,</w:t>
            </w:r>
            <w:r w:rsidRPr="00EA1521">
              <w:rPr>
                <w:rFonts w:eastAsiaTheme="minorHAnsi"/>
                <w:sz w:val="28"/>
                <w:szCs w:val="28"/>
              </w:rPr>
              <w:t xml:space="preserve"> </w:t>
            </w: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конт</w:t>
            </w:r>
            <w:proofErr w:type="gramStart"/>
            <w:r w:rsidRPr="00EA1521">
              <w:rPr>
                <w:rFonts w:eastAsiaTheme="minorHAnsi"/>
                <w:sz w:val="28"/>
                <w:szCs w:val="28"/>
              </w:rPr>
              <w:t>.т</w:t>
            </w:r>
            <w:proofErr w:type="gramEnd"/>
            <w:r w:rsidRPr="00EA1521">
              <w:rPr>
                <w:rFonts w:eastAsiaTheme="minorHAnsi"/>
                <w:sz w:val="28"/>
                <w:szCs w:val="28"/>
              </w:rPr>
              <w:t>ел</w:t>
            </w:r>
            <w:proofErr w:type="spellEnd"/>
            <w:r w:rsidRPr="00EA1521">
              <w:rPr>
                <w:rFonts w:eastAsiaTheme="minorHAnsi"/>
                <w:sz w:val="28"/>
                <w:szCs w:val="28"/>
              </w:rPr>
              <w:t>.</w:t>
            </w:r>
          </w:p>
          <w:p w:rsidR="00C84E45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2952" w:type="dxa"/>
            <w:gridSpan w:val="2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lastRenderedPageBreak/>
              <w:t>Финансирование</w:t>
            </w:r>
          </w:p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 xml:space="preserve">(в тыс. </w:t>
            </w:r>
            <w:proofErr w:type="spellStart"/>
            <w:r w:rsidRPr="00EA1521">
              <w:rPr>
                <w:rFonts w:eastAsiaTheme="minorHAnsi"/>
                <w:sz w:val="28"/>
                <w:szCs w:val="28"/>
              </w:rPr>
              <w:t>руб</w:t>
            </w:r>
            <w:proofErr w:type="spellEnd"/>
            <w:r w:rsidRPr="00EA1521">
              <w:rPr>
                <w:rFonts w:eastAsiaTheme="minorHAnsi"/>
                <w:sz w:val="28"/>
                <w:szCs w:val="28"/>
              </w:rPr>
              <w:t>)</w:t>
            </w:r>
          </w:p>
          <w:p w:rsidR="00C84E45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</w:tr>
      <w:tr w:rsidR="00C84E45" w:rsidTr="00C84E45">
        <w:trPr>
          <w:trHeight w:val="501"/>
        </w:trPr>
        <w:tc>
          <w:tcPr>
            <w:tcW w:w="551" w:type="dxa"/>
            <w:vMerge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57" w:type="dxa"/>
            <w:vMerge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73" w:type="dxa"/>
            <w:vMerge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06" w:type="dxa"/>
            <w:vMerge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88" w:type="dxa"/>
            <w:vMerge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26" w:type="dxa"/>
            <w:vMerge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76" w:type="dxa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путевки</w:t>
            </w:r>
          </w:p>
        </w:tc>
        <w:tc>
          <w:tcPr>
            <w:tcW w:w="1476" w:type="dxa"/>
          </w:tcPr>
          <w:p w:rsidR="00C84E45" w:rsidRPr="00EA1521" w:rsidRDefault="00C84E45" w:rsidP="001B7CB4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>
              <w:rPr>
                <w:rFonts w:eastAsiaTheme="minorHAnsi"/>
                <w:sz w:val="28"/>
                <w:szCs w:val="28"/>
              </w:rPr>
              <w:t>проезд</w:t>
            </w:r>
          </w:p>
        </w:tc>
      </w:tr>
      <w:tr w:rsidR="00C84E45" w:rsidTr="00C84E45">
        <w:tc>
          <w:tcPr>
            <w:tcW w:w="551" w:type="dxa"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057" w:type="dxa"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373" w:type="dxa"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06" w:type="dxa"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988" w:type="dxa"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226" w:type="dxa"/>
          </w:tcPr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</w:p>
        </w:tc>
        <w:tc>
          <w:tcPr>
            <w:tcW w:w="1476" w:type="dxa"/>
          </w:tcPr>
          <w:p w:rsidR="00C84E45" w:rsidRPr="00EA1521" w:rsidRDefault="00C84E45" w:rsidP="00C84E45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бюджет/род.</w:t>
            </w:r>
          </w:p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средства</w:t>
            </w:r>
          </w:p>
        </w:tc>
        <w:tc>
          <w:tcPr>
            <w:tcW w:w="1476" w:type="dxa"/>
          </w:tcPr>
          <w:p w:rsidR="00C84E45" w:rsidRPr="00EA1521" w:rsidRDefault="00C84E45" w:rsidP="00C84E45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бюджет/род.</w:t>
            </w:r>
          </w:p>
          <w:p w:rsidR="00C84E45" w:rsidRDefault="00C84E45" w:rsidP="00EA1521">
            <w:pPr>
              <w:adjustRightInd w:val="0"/>
              <w:jc w:val="both"/>
              <w:rPr>
                <w:rFonts w:eastAsiaTheme="minorHAnsi"/>
                <w:sz w:val="28"/>
                <w:szCs w:val="28"/>
              </w:rPr>
            </w:pPr>
            <w:r w:rsidRPr="00EA1521">
              <w:rPr>
                <w:rFonts w:eastAsiaTheme="minorHAnsi"/>
                <w:sz w:val="28"/>
                <w:szCs w:val="28"/>
              </w:rPr>
              <w:t>средства</w:t>
            </w:r>
          </w:p>
        </w:tc>
      </w:tr>
    </w:tbl>
    <w:p w:rsidR="00EA1521" w:rsidRPr="00EA1521" w:rsidRDefault="00C84E45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EA1521" w:rsidRPr="00EA1521">
        <w:rPr>
          <w:rFonts w:eastAsiaTheme="minorHAnsi"/>
          <w:sz w:val="28"/>
          <w:szCs w:val="28"/>
        </w:rPr>
        <w:t xml:space="preserve">.3. Уведомить об организованном выезде детей Управление </w:t>
      </w:r>
      <w:proofErr w:type="gramStart"/>
      <w:r w:rsidR="00EA1521" w:rsidRPr="00EA1521">
        <w:rPr>
          <w:rFonts w:eastAsiaTheme="minorHAnsi"/>
          <w:sz w:val="28"/>
          <w:szCs w:val="28"/>
        </w:rPr>
        <w:t>Федеральной</w:t>
      </w:r>
      <w:proofErr w:type="gramEnd"/>
    </w:p>
    <w:p w:rsidR="00C84E45" w:rsidRDefault="00EA1521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службы по надзору в сфере защиты прав потребителей и благополучия человека</w:t>
      </w:r>
      <w:r w:rsidR="00C84E45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>по Ростовской области и его территориальные отделы. Не менее чем за 12 дней</w:t>
      </w:r>
      <w:r w:rsidR="00C84E45">
        <w:rPr>
          <w:rFonts w:eastAsiaTheme="minorHAnsi"/>
          <w:sz w:val="28"/>
          <w:szCs w:val="28"/>
        </w:rPr>
        <w:t xml:space="preserve"> </w:t>
      </w:r>
      <w:r w:rsidRPr="00EA1521">
        <w:rPr>
          <w:rFonts w:eastAsiaTheme="minorHAnsi"/>
          <w:sz w:val="28"/>
          <w:szCs w:val="28"/>
        </w:rPr>
        <w:t xml:space="preserve">до даты направления детей на отдых направить информацию о выезде в </w:t>
      </w:r>
      <w:r w:rsidR="00C84E45">
        <w:rPr>
          <w:rFonts w:eastAsiaTheme="minorHAnsi"/>
          <w:sz w:val="28"/>
          <w:szCs w:val="28"/>
        </w:rPr>
        <w:t xml:space="preserve">отдел </w:t>
      </w:r>
      <w:r w:rsidRPr="00EA1521">
        <w:rPr>
          <w:rFonts w:eastAsiaTheme="minorHAnsi"/>
          <w:sz w:val="28"/>
          <w:szCs w:val="28"/>
        </w:rPr>
        <w:t>образования по утвержденной форме</w:t>
      </w:r>
      <w:r w:rsidR="00C84E45">
        <w:rPr>
          <w:rFonts w:eastAsiaTheme="minorHAnsi"/>
          <w:sz w:val="28"/>
          <w:szCs w:val="28"/>
        </w:rPr>
        <w:t>.</w:t>
      </w:r>
      <w:r w:rsidRPr="00EA1521">
        <w:rPr>
          <w:rFonts w:eastAsiaTheme="minorHAnsi"/>
          <w:sz w:val="28"/>
          <w:szCs w:val="28"/>
        </w:rPr>
        <w:t xml:space="preserve"> </w:t>
      </w:r>
    </w:p>
    <w:p w:rsidR="00EA1521" w:rsidRDefault="00C84E45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4</w:t>
      </w:r>
      <w:r w:rsidR="00EA1521" w:rsidRPr="00EA1521">
        <w:rPr>
          <w:rFonts w:eastAsiaTheme="minorHAnsi"/>
          <w:sz w:val="28"/>
          <w:szCs w:val="28"/>
        </w:rPr>
        <w:t>.4. Обеспечить безопасность детей в пути следования к местам отдыха</w:t>
      </w:r>
      <w:r>
        <w:rPr>
          <w:rFonts w:eastAsiaTheme="minorHAnsi"/>
          <w:sz w:val="28"/>
          <w:szCs w:val="28"/>
        </w:rPr>
        <w:t xml:space="preserve"> </w:t>
      </w:r>
      <w:r w:rsidR="00EA1521" w:rsidRPr="00EA1521">
        <w:rPr>
          <w:rFonts w:eastAsiaTheme="minorHAnsi"/>
          <w:sz w:val="28"/>
          <w:szCs w:val="28"/>
        </w:rPr>
        <w:t>и обратно.</w:t>
      </w:r>
    </w:p>
    <w:p w:rsidR="00967573" w:rsidRPr="00EA1521" w:rsidRDefault="00C84E45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>5</w:t>
      </w:r>
      <w:r w:rsidRPr="001B1E16">
        <w:rPr>
          <w:rFonts w:eastAsiaTheme="minorHAnsi"/>
          <w:color w:val="000000"/>
          <w:sz w:val="28"/>
          <w:szCs w:val="28"/>
        </w:rPr>
        <w:t xml:space="preserve">. Ведущему специалисту </w:t>
      </w:r>
      <w:proofErr w:type="gramStart"/>
      <w:r w:rsidRPr="001B1E16">
        <w:rPr>
          <w:rFonts w:eastAsiaTheme="minorHAnsi"/>
          <w:color w:val="000000"/>
          <w:sz w:val="28"/>
          <w:szCs w:val="28"/>
        </w:rPr>
        <w:t xml:space="preserve">( </w:t>
      </w:r>
      <w:proofErr w:type="gramEnd"/>
      <w:r w:rsidRPr="001B1E16">
        <w:rPr>
          <w:rFonts w:eastAsiaTheme="minorHAnsi"/>
          <w:color w:val="000000"/>
          <w:sz w:val="28"/>
          <w:szCs w:val="28"/>
        </w:rPr>
        <w:t>по опеке и попечительству) Павленко А.Э.</w:t>
      </w:r>
      <w:r>
        <w:rPr>
          <w:rFonts w:eastAsiaTheme="minorHAnsi"/>
          <w:sz w:val="28"/>
          <w:szCs w:val="28"/>
        </w:rPr>
        <w:t xml:space="preserve"> о</w:t>
      </w:r>
      <w:r w:rsidR="00967573" w:rsidRPr="00EA1521">
        <w:rPr>
          <w:rFonts w:eastAsiaTheme="minorHAnsi"/>
          <w:sz w:val="28"/>
          <w:szCs w:val="28"/>
        </w:rPr>
        <w:t>рганизовать отдых детей-сирот, детей, оставшихся без попечения</w:t>
      </w:r>
      <w:r>
        <w:rPr>
          <w:rFonts w:eastAsiaTheme="minorHAnsi"/>
          <w:sz w:val="28"/>
          <w:szCs w:val="28"/>
        </w:rPr>
        <w:t xml:space="preserve"> </w:t>
      </w:r>
      <w:r w:rsidR="00967573" w:rsidRPr="00EA1521">
        <w:rPr>
          <w:rFonts w:eastAsiaTheme="minorHAnsi"/>
          <w:sz w:val="28"/>
          <w:szCs w:val="28"/>
        </w:rPr>
        <w:t>родителей, детей, воспитывающихся в приемных семьях по путевкам, выделенным</w:t>
      </w:r>
      <w:r>
        <w:rPr>
          <w:rFonts w:eastAsiaTheme="minorHAnsi"/>
          <w:sz w:val="28"/>
          <w:szCs w:val="28"/>
        </w:rPr>
        <w:t xml:space="preserve"> </w:t>
      </w:r>
      <w:r w:rsidR="00967573" w:rsidRPr="00EA1521">
        <w:rPr>
          <w:rFonts w:eastAsiaTheme="minorHAnsi"/>
          <w:sz w:val="28"/>
          <w:szCs w:val="28"/>
        </w:rPr>
        <w:t>министерством образования Ростовской области, а также получение компенсации</w:t>
      </w:r>
      <w:r>
        <w:rPr>
          <w:rFonts w:eastAsiaTheme="minorHAnsi"/>
          <w:sz w:val="28"/>
          <w:szCs w:val="28"/>
        </w:rPr>
        <w:t xml:space="preserve"> </w:t>
      </w:r>
      <w:r w:rsidR="00967573" w:rsidRPr="00EA1521">
        <w:rPr>
          <w:rFonts w:eastAsiaTheme="minorHAnsi"/>
          <w:sz w:val="28"/>
          <w:szCs w:val="28"/>
        </w:rPr>
        <w:t>за самостоятельно приобретенные путевки для детей указанной категории.</w:t>
      </w:r>
    </w:p>
    <w:p w:rsidR="00EA1521" w:rsidRPr="00EA1521" w:rsidRDefault="00C84E45" w:rsidP="00EA1521">
      <w:pPr>
        <w:widowControl/>
        <w:adjustRightInd w:val="0"/>
        <w:jc w:val="both"/>
        <w:rPr>
          <w:rFonts w:eastAsiaTheme="minorHAnsi"/>
          <w:sz w:val="28"/>
          <w:szCs w:val="28"/>
        </w:rPr>
      </w:pPr>
      <w:r>
        <w:rPr>
          <w:rFonts w:eastAsiaTheme="minorHAnsi"/>
          <w:sz w:val="28"/>
          <w:szCs w:val="28"/>
        </w:rPr>
        <w:t>6</w:t>
      </w:r>
      <w:r w:rsidR="00EA1521" w:rsidRPr="00EA1521">
        <w:rPr>
          <w:rFonts w:eastAsiaTheme="minorHAnsi"/>
          <w:sz w:val="28"/>
          <w:szCs w:val="28"/>
        </w:rPr>
        <w:t xml:space="preserve">. Ответственность за исполнением приказа возложить на </w:t>
      </w:r>
      <w:r>
        <w:rPr>
          <w:rFonts w:eastAsiaTheme="minorHAnsi"/>
          <w:sz w:val="28"/>
          <w:szCs w:val="28"/>
        </w:rPr>
        <w:t xml:space="preserve">ведущего методиста (по воспитательной работе) Абросимову В.Б. </w:t>
      </w:r>
      <w:r w:rsidR="00EA1521" w:rsidRPr="00EA1521">
        <w:rPr>
          <w:rFonts w:eastAsiaTheme="minorHAnsi"/>
          <w:sz w:val="28"/>
          <w:szCs w:val="28"/>
        </w:rPr>
        <w:t>и руководителей образовательных учреждений.</w:t>
      </w: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b/>
          <w:bCs/>
          <w:color w:val="000000"/>
          <w:sz w:val="28"/>
          <w:szCs w:val="28"/>
        </w:rPr>
      </w:pPr>
      <w:r w:rsidRPr="00EA1521">
        <w:rPr>
          <w:rFonts w:eastAsiaTheme="minorHAnsi"/>
          <w:sz w:val="28"/>
          <w:szCs w:val="28"/>
        </w:rPr>
        <w:t>8. Контроль исполнения настоящего приказа</w:t>
      </w:r>
      <w:r w:rsidR="00C84E45">
        <w:rPr>
          <w:rFonts w:eastAsiaTheme="minorHAnsi"/>
          <w:sz w:val="28"/>
          <w:szCs w:val="28"/>
        </w:rPr>
        <w:t xml:space="preserve"> оставляю за собой.</w:t>
      </w:r>
    </w:p>
    <w:p w:rsidR="00EA1521" w:rsidRPr="00C84E45" w:rsidRDefault="00EA1521" w:rsidP="00EA1521">
      <w:pPr>
        <w:widowControl/>
        <w:adjustRightInd w:val="0"/>
        <w:jc w:val="both"/>
        <w:rPr>
          <w:rFonts w:eastAsiaTheme="minorHAnsi"/>
          <w:bCs/>
          <w:color w:val="000000"/>
          <w:sz w:val="28"/>
          <w:szCs w:val="28"/>
        </w:rPr>
      </w:pPr>
    </w:p>
    <w:p w:rsidR="00EA1521" w:rsidRPr="00C84E45" w:rsidRDefault="00C84E45" w:rsidP="00EA1521">
      <w:pPr>
        <w:widowControl/>
        <w:adjustRightInd w:val="0"/>
        <w:jc w:val="both"/>
        <w:rPr>
          <w:rFonts w:eastAsiaTheme="minorHAnsi"/>
          <w:bCs/>
          <w:color w:val="000000"/>
          <w:sz w:val="28"/>
          <w:szCs w:val="28"/>
        </w:rPr>
      </w:pPr>
      <w:r w:rsidRPr="00C84E45">
        <w:rPr>
          <w:rFonts w:eastAsiaTheme="minorHAnsi"/>
          <w:bCs/>
          <w:color w:val="000000"/>
          <w:sz w:val="28"/>
          <w:szCs w:val="28"/>
        </w:rPr>
        <w:t xml:space="preserve">И.о. начальника </w:t>
      </w:r>
      <w:r w:rsidRPr="00C84E45">
        <w:rPr>
          <w:rFonts w:eastAsiaTheme="minorHAnsi"/>
          <w:bCs/>
          <w:color w:val="000000"/>
          <w:sz w:val="28"/>
          <w:szCs w:val="28"/>
        </w:rPr>
        <w:tab/>
      </w:r>
      <w:r w:rsidRPr="00C84E45">
        <w:rPr>
          <w:rFonts w:eastAsiaTheme="minorHAnsi"/>
          <w:bCs/>
          <w:color w:val="000000"/>
          <w:sz w:val="28"/>
          <w:szCs w:val="28"/>
        </w:rPr>
        <w:tab/>
      </w:r>
      <w:r w:rsidRPr="00C84E45">
        <w:rPr>
          <w:rFonts w:eastAsiaTheme="minorHAnsi"/>
          <w:bCs/>
          <w:color w:val="000000"/>
          <w:sz w:val="28"/>
          <w:szCs w:val="28"/>
        </w:rPr>
        <w:tab/>
      </w:r>
      <w:r w:rsidRPr="00C84E45">
        <w:rPr>
          <w:rFonts w:eastAsiaTheme="minorHAnsi"/>
          <w:bCs/>
          <w:color w:val="000000"/>
          <w:sz w:val="28"/>
          <w:szCs w:val="28"/>
        </w:rPr>
        <w:tab/>
      </w:r>
      <w:r w:rsidRPr="00C84E45">
        <w:rPr>
          <w:rFonts w:eastAsiaTheme="minorHAnsi"/>
          <w:bCs/>
          <w:color w:val="000000"/>
          <w:sz w:val="28"/>
          <w:szCs w:val="28"/>
        </w:rPr>
        <w:tab/>
      </w:r>
      <w:r w:rsidRPr="00C84E45">
        <w:rPr>
          <w:rFonts w:eastAsiaTheme="minorHAnsi"/>
          <w:bCs/>
          <w:color w:val="000000"/>
          <w:sz w:val="28"/>
          <w:szCs w:val="28"/>
        </w:rPr>
        <w:tab/>
      </w:r>
      <w:r w:rsidRPr="00C84E45">
        <w:rPr>
          <w:rFonts w:eastAsiaTheme="minorHAnsi"/>
          <w:bCs/>
          <w:color w:val="000000"/>
          <w:sz w:val="28"/>
          <w:szCs w:val="28"/>
        </w:rPr>
        <w:tab/>
      </w:r>
      <w:r>
        <w:rPr>
          <w:rFonts w:eastAsiaTheme="minorHAnsi"/>
          <w:bCs/>
          <w:color w:val="000000"/>
          <w:sz w:val="28"/>
          <w:szCs w:val="28"/>
        </w:rPr>
        <w:tab/>
      </w:r>
      <w:r w:rsidRPr="00C84E45">
        <w:rPr>
          <w:rFonts w:eastAsiaTheme="minorHAnsi"/>
          <w:bCs/>
          <w:color w:val="000000"/>
          <w:sz w:val="28"/>
          <w:szCs w:val="28"/>
        </w:rPr>
        <w:t>С.Ю.Денисенко</w:t>
      </w:r>
    </w:p>
    <w:p w:rsidR="00EA1521" w:rsidRPr="00C84E45" w:rsidRDefault="00EA1521" w:rsidP="00EA1521">
      <w:pPr>
        <w:widowControl/>
        <w:adjustRightInd w:val="0"/>
        <w:jc w:val="both"/>
        <w:rPr>
          <w:rFonts w:eastAsiaTheme="minorHAnsi"/>
          <w:bCs/>
          <w:color w:val="000000"/>
          <w:sz w:val="28"/>
          <w:szCs w:val="28"/>
        </w:rPr>
      </w:pPr>
    </w:p>
    <w:p w:rsidR="00EA1521" w:rsidRPr="00EA1521" w:rsidRDefault="00EA1521" w:rsidP="00EA1521">
      <w:pPr>
        <w:widowControl/>
        <w:adjustRightInd w:val="0"/>
        <w:jc w:val="both"/>
        <w:rPr>
          <w:rFonts w:eastAsiaTheme="minorHAnsi"/>
          <w:b/>
          <w:bCs/>
          <w:color w:val="000000"/>
          <w:sz w:val="28"/>
          <w:szCs w:val="28"/>
        </w:rPr>
      </w:pPr>
    </w:p>
    <w:p w:rsidR="00EA1521" w:rsidRDefault="00EA1521" w:rsidP="00231546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EA1521" w:rsidRDefault="00EA1521" w:rsidP="00231546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EA1521" w:rsidRDefault="00EA1521" w:rsidP="00231546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EA1521" w:rsidRDefault="00EA1521" w:rsidP="00231546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EA1521" w:rsidRDefault="00EA1521" w:rsidP="00231546">
      <w:pPr>
        <w:widowControl/>
        <w:adjustRightInd w:val="0"/>
        <w:rPr>
          <w:rFonts w:eastAsiaTheme="minorHAnsi"/>
          <w:b/>
          <w:bCs/>
          <w:color w:val="000000"/>
          <w:sz w:val="24"/>
          <w:szCs w:val="24"/>
        </w:rPr>
      </w:pPr>
    </w:p>
    <w:p w:rsidR="00750D2E" w:rsidRPr="001B1E16" w:rsidRDefault="00750D2E">
      <w:pPr>
        <w:pStyle w:val="a3"/>
        <w:spacing w:before="11"/>
        <w:ind w:left="0"/>
        <w:jc w:val="left"/>
      </w:pPr>
    </w:p>
    <w:p w:rsidR="009135DE" w:rsidRPr="001B1E16" w:rsidRDefault="00C42E7A">
      <w:pPr>
        <w:ind w:left="209"/>
        <w:jc w:val="both"/>
        <w:rPr>
          <w:sz w:val="16"/>
          <w:szCs w:val="16"/>
        </w:rPr>
      </w:pPr>
      <w:r w:rsidRPr="001B1E16">
        <w:rPr>
          <w:sz w:val="16"/>
          <w:szCs w:val="16"/>
        </w:rPr>
        <w:t>Абросимова Вероника Борисовна</w:t>
      </w:r>
    </w:p>
    <w:p w:rsidR="003515BA" w:rsidRPr="001B1E16" w:rsidRDefault="00F47286">
      <w:pPr>
        <w:ind w:left="209"/>
        <w:jc w:val="both"/>
        <w:rPr>
          <w:sz w:val="16"/>
          <w:szCs w:val="16"/>
        </w:rPr>
      </w:pPr>
      <w:r w:rsidRPr="001B1E16">
        <w:rPr>
          <w:sz w:val="16"/>
          <w:szCs w:val="16"/>
        </w:rPr>
        <w:t>+7 (863) 2</w:t>
      </w:r>
      <w:r w:rsidR="009135DE" w:rsidRPr="001B1E16">
        <w:rPr>
          <w:sz w:val="16"/>
          <w:szCs w:val="16"/>
        </w:rPr>
        <w:t>11-14-92</w:t>
      </w:r>
    </w:p>
    <w:p w:rsidR="003515BA" w:rsidRPr="001B1E16" w:rsidRDefault="003515BA">
      <w:pPr>
        <w:jc w:val="both"/>
        <w:rPr>
          <w:sz w:val="28"/>
          <w:szCs w:val="28"/>
        </w:rPr>
      </w:pPr>
    </w:p>
    <w:p w:rsidR="00663C8F" w:rsidRPr="001B1E16" w:rsidRDefault="00663C8F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663C8F" w:rsidRPr="001B1E16" w:rsidRDefault="00663C8F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663C8F" w:rsidRPr="001B1E16" w:rsidRDefault="00663C8F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C84E45" w:rsidRDefault="001B1E16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</w:p>
    <w:p w:rsidR="00C84E45" w:rsidRDefault="00C84E45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C84E45" w:rsidRDefault="00C84E45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C84E45" w:rsidRDefault="00C84E45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C84E45" w:rsidRDefault="00C84E45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C84E45" w:rsidRDefault="00C84E45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C84E45" w:rsidRDefault="00C84E45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1B1E16" w:rsidRDefault="00C84E45" w:rsidP="00C84E45">
      <w:pPr>
        <w:ind w:firstLine="708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lastRenderedPageBreak/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 w:rsidR="001B1E16" w:rsidRPr="001B1E16">
        <w:rPr>
          <w:rFonts w:eastAsiaTheme="minorHAnsi"/>
          <w:color w:val="000000"/>
          <w:sz w:val="28"/>
          <w:szCs w:val="28"/>
        </w:rPr>
        <w:t xml:space="preserve">Приложение к приказу МКУ ОО </w:t>
      </w:r>
      <w:r w:rsidR="001B1E16">
        <w:rPr>
          <w:rFonts w:eastAsiaTheme="minorHAnsi"/>
          <w:color w:val="000000"/>
          <w:sz w:val="28"/>
          <w:szCs w:val="28"/>
        </w:rPr>
        <w:tab/>
      </w:r>
      <w:r w:rsidR="001B1E16">
        <w:rPr>
          <w:rFonts w:eastAsiaTheme="minorHAnsi"/>
          <w:color w:val="000000"/>
          <w:sz w:val="28"/>
          <w:szCs w:val="28"/>
        </w:rPr>
        <w:tab/>
      </w:r>
      <w:r w:rsidR="001B1E16">
        <w:rPr>
          <w:rFonts w:eastAsiaTheme="minorHAnsi"/>
          <w:color w:val="000000"/>
          <w:sz w:val="28"/>
          <w:szCs w:val="28"/>
        </w:rPr>
        <w:tab/>
      </w:r>
      <w:r w:rsidR="001B1E16">
        <w:rPr>
          <w:rFonts w:eastAsiaTheme="minorHAnsi"/>
          <w:color w:val="000000"/>
          <w:sz w:val="28"/>
          <w:szCs w:val="28"/>
        </w:rPr>
        <w:tab/>
      </w:r>
      <w:r w:rsidR="001B1E16">
        <w:rPr>
          <w:rFonts w:eastAsiaTheme="minorHAnsi"/>
          <w:color w:val="000000"/>
          <w:sz w:val="28"/>
          <w:szCs w:val="28"/>
        </w:rPr>
        <w:tab/>
      </w:r>
      <w:r w:rsidR="001B1E16"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 w:rsidR="001B1E16">
        <w:rPr>
          <w:rFonts w:eastAsiaTheme="minorHAnsi"/>
          <w:color w:val="000000"/>
          <w:sz w:val="28"/>
          <w:szCs w:val="28"/>
        </w:rPr>
        <w:t xml:space="preserve"> </w:t>
      </w:r>
      <w:r w:rsidR="001B1E16" w:rsidRPr="001B1E16">
        <w:rPr>
          <w:rFonts w:eastAsiaTheme="minorHAnsi"/>
          <w:color w:val="000000"/>
          <w:sz w:val="28"/>
          <w:szCs w:val="28"/>
        </w:rPr>
        <w:t xml:space="preserve">Железнодорожного района </w:t>
      </w:r>
    </w:p>
    <w:p w:rsidR="00663C8F" w:rsidRPr="001B1E16" w:rsidRDefault="001B1E16" w:rsidP="00C84E45">
      <w:pPr>
        <w:ind w:firstLine="708"/>
        <w:jc w:val="both"/>
        <w:rPr>
          <w:rFonts w:eastAsiaTheme="minorHAnsi"/>
          <w:color w:val="000000"/>
          <w:sz w:val="28"/>
          <w:szCs w:val="28"/>
        </w:rPr>
      </w:pP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>
        <w:rPr>
          <w:rFonts w:eastAsiaTheme="minorHAnsi"/>
          <w:color w:val="000000"/>
          <w:sz w:val="28"/>
          <w:szCs w:val="28"/>
        </w:rPr>
        <w:tab/>
      </w:r>
      <w:r w:rsidR="00C84E45">
        <w:rPr>
          <w:rFonts w:eastAsiaTheme="minorHAnsi"/>
          <w:color w:val="000000"/>
          <w:sz w:val="28"/>
          <w:szCs w:val="28"/>
        </w:rPr>
        <w:tab/>
        <w:t>от 20.04.2026 № 146</w:t>
      </w:r>
    </w:p>
    <w:p w:rsidR="00663C8F" w:rsidRPr="001B1E16" w:rsidRDefault="00663C8F" w:rsidP="00663C8F">
      <w:pPr>
        <w:ind w:firstLine="708"/>
        <w:jc w:val="center"/>
        <w:rPr>
          <w:rFonts w:eastAsiaTheme="minorHAnsi"/>
          <w:color w:val="000000"/>
          <w:sz w:val="28"/>
          <w:szCs w:val="28"/>
        </w:rPr>
      </w:pPr>
    </w:p>
    <w:p w:rsidR="00663C8F" w:rsidRPr="001B1E16" w:rsidRDefault="00663C8F" w:rsidP="00663C8F">
      <w:pPr>
        <w:ind w:firstLine="708"/>
        <w:jc w:val="center"/>
        <w:rPr>
          <w:sz w:val="28"/>
          <w:szCs w:val="28"/>
        </w:rPr>
      </w:pPr>
      <w:r w:rsidRPr="001B1E16">
        <w:rPr>
          <w:rFonts w:eastAsiaTheme="minorHAnsi"/>
          <w:color w:val="000000"/>
          <w:sz w:val="28"/>
          <w:szCs w:val="28"/>
        </w:rPr>
        <w:t>Перечень организаций отдыха детей (дневного пребывания)</w:t>
      </w:r>
      <w:r w:rsidRPr="001B1E16">
        <w:rPr>
          <w:sz w:val="28"/>
          <w:szCs w:val="28"/>
        </w:rPr>
        <w:t xml:space="preserve"> </w:t>
      </w:r>
    </w:p>
    <w:p w:rsidR="001B1E16" w:rsidRPr="001B1E16" w:rsidRDefault="001B1E16" w:rsidP="00663C8F">
      <w:pPr>
        <w:ind w:firstLine="708"/>
        <w:jc w:val="center"/>
        <w:rPr>
          <w:sz w:val="28"/>
          <w:szCs w:val="28"/>
        </w:rPr>
      </w:pPr>
      <w:r w:rsidRPr="001B1E16">
        <w:rPr>
          <w:sz w:val="28"/>
          <w:szCs w:val="28"/>
        </w:rPr>
        <w:t>Железнодорожного района</w:t>
      </w:r>
    </w:p>
    <w:p w:rsidR="001B1E16" w:rsidRPr="001B1E16" w:rsidRDefault="001B1E16" w:rsidP="00663C8F">
      <w:pPr>
        <w:ind w:firstLine="708"/>
        <w:jc w:val="center"/>
        <w:rPr>
          <w:sz w:val="28"/>
          <w:szCs w:val="28"/>
        </w:rPr>
      </w:pPr>
    </w:p>
    <w:tbl>
      <w:tblPr>
        <w:tblStyle w:val="aa"/>
        <w:tblW w:w="0" w:type="auto"/>
        <w:tblLayout w:type="fixed"/>
        <w:tblLook w:val="04A0"/>
      </w:tblPr>
      <w:tblGrid>
        <w:gridCol w:w="2235"/>
        <w:gridCol w:w="2268"/>
        <w:gridCol w:w="1984"/>
        <w:gridCol w:w="2693"/>
      </w:tblGrid>
      <w:tr w:rsidR="002C5221" w:rsidRPr="001B1E16" w:rsidTr="002C5221">
        <w:trPr>
          <w:trHeight w:val="350"/>
        </w:trPr>
        <w:tc>
          <w:tcPr>
            <w:tcW w:w="2235" w:type="dxa"/>
            <w:vMerge w:val="restart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Наименование ОУ</w:t>
            </w:r>
          </w:p>
        </w:tc>
        <w:tc>
          <w:tcPr>
            <w:tcW w:w="2268" w:type="dxa"/>
            <w:vMerge w:val="restart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Адрес телефон</w:t>
            </w:r>
          </w:p>
        </w:tc>
        <w:tc>
          <w:tcPr>
            <w:tcW w:w="4677" w:type="dxa"/>
            <w:gridSpan w:val="2"/>
            <w:tcBorders>
              <w:bottom w:val="single" w:sz="4" w:space="0" w:color="auto"/>
            </w:tcBorders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июнь</w:t>
            </w:r>
          </w:p>
        </w:tc>
      </w:tr>
      <w:tr w:rsidR="002C5221" w:rsidRPr="001B1E16" w:rsidTr="002C5221">
        <w:trPr>
          <w:trHeight w:val="300"/>
        </w:trPr>
        <w:tc>
          <w:tcPr>
            <w:tcW w:w="2235" w:type="dxa"/>
            <w:vMerge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984" w:type="dxa"/>
            <w:tcBorders>
              <w:top w:val="single" w:sz="4" w:space="0" w:color="auto"/>
            </w:tcBorders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чел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Даты функционирования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МБОУ «Школа №64»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 xml:space="preserve">344001, г. Ростов-на-Дону, ул. </w:t>
            </w:r>
            <w:proofErr w:type="gramStart"/>
            <w:r w:rsidRPr="001B1E16">
              <w:rPr>
                <w:sz w:val="28"/>
                <w:szCs w:val="28"/>
                <w:lang w:eastAsia="ru-RU"/>
              </w:rPr>
              <w:t>Некрасовская</w:t>
            </w:r>
            <w:proofErr w:type="gramEnd"/>
            <w:r w:rsidRPr="001B1E16">
              <w:rPr>
                <w:sz w:val="28"/>
                <w:szCs w:val="28"/>
                <w:lang w:eastAsia="ru-RU"/>
              </w:rPr>
              <w:t>, 22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90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МБОУ «Школа №67» корпус 1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344004г. Ростов-на-Дону, 2-я ул. им. Володарского 78,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125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МБОУ «Школа №67» корпус 2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 xml:space="preserve">344034, г. Ростов-на-Дону, ул. </w:t>
            </w:r>
            <w:proofErr w:type="spellStart"/>
            <w:r w:rsidRPr="001B1E16">
              <w:rPr>
                <w:sz w:val="28"/>
                <w:szCs w:val="28"/>
                <w:lang w:eastAsia="ru-RU"/>
              </w:rPr>
              <w:t>Деревянко</w:t>
            </w:r>
            <w:proofErr w:type="spellEnd"/>
            <w:r w:rsidRPr="001B1E16">
              <w:rPr>
                <w:sz w:val="28"/>
                <w:szCs w:val="28"/>
                <w:lang w:eastAsia="ru-RU"/>
              </w:rPr>
              <w:t>, 14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80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МАОУ «Школа №77»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 xml:space="preserve">344033 г. Ростов-на-Дону, ул. </w:t>
            </w:r>
            <w:proofErr w:type="gramStart"/>
            <w:r w:rsidRPr="001B1E16">
              <w:rPr>
                <w:sz w:val="28"/>
                <w:szCs w:val="28"/>
                <w:lang w:eastAsia="ru-RU"/>
              </w:rPr>
              <w:t>Портовая</w:t>
            </w:r>
            <w:proofErr w:type="gramEnd"/>
            <w:r w:rsidRPr="001B1E16">
              <w:rPr>
                <w:sz w:val="28"/>
                <w:szCs w:val="28"/>
                <w:lang w:eastAsia="ru-RU"/>
              </w:rPr>
              <w:t>, 541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180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МБОУ «Школа №83»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 xml:space="preserve">344101 г. Ростов-на-Дону, пр. </w:t>
            </w:r>
            <w:proofErr w:type="spellStart"/>
            <w:r w:rsidRPr="001B1E16">
              <w:rPr>
                <w:sz w:val="28"/>
                <w:szCs w:val="28"/>
                <w:lang w:eastAsia="ru-RU"/>
              </w:rPr>
              <w:t>Ставского</w:t>
            </w:r>
            <w:proofErr w:type="spellEnd"/>
            <w:r w:rsidRPr="001B1E16">
              <w:rPr>
                <w:sz w:val="28"/>
                <w:szCs w:val="28"/>
                <w:lang w:eastAsia="ru-RU"/>
              </w:rPr>
              <w:t xml:space="preserve"> 33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130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МАОУ «Классический лицей №1»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344004г</w:t>
            </w:r>
            <w:proofErr w:type="gramStart"/>
            <w:r w:rsidRPr="001B1E16">
              <w:rPr>
                <w:sz w:val="28"/>
                <w:szCs w:val="28"/>
                <w:lang w:eastAsia="ru-RU"/>
              </w:rPr>
              <w:t>.Р</w:t>
            </w:r>
            <w:proofErr w:type="gramEnd"/>
            <w:r w:rsidRPr="001B1E16">
              <w:rPr>
                <w:sz w:val="28"/>
                <w:szCs w:val="28"/>
                <w:lang w:eastAsia="ru-RU"/>
              </w:rPr>
              <w:t xml:space="preserve">остов-на-Дону, ул. </w:t>
            </w:r>
            <w:proofErr w:type="spellStart"/>
            <w:r w:rsidRPr="001B1E16">
              <w:rPr>
                <w:sz w:val="28"/>
                <w:szCs w:val="28"/>
                <w:lang w:eastAsia="ru-RU"/>
              </w:rPr>
              <w:t>Балакирева</w:t>
            </w:r>
            <w:proofErr w:type="spellEnd"/>
            <w:r w:rsidRPr="001B1E16">
              <w:rPr>
                <w:sz w:val="28"/>
                <w:szCs w:val="28"/>
                <w:lang w:eastAsia="ru-RU"/>
              </w:rPr>
              <w:t>, 32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МАОУ «Лицей экономический №14»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 xml:space="preserve">344101, г. Ростов-на-Дону, пл. </w:t>
            </w:r>
            <w:proofErr w:type="gramStart"/>
            <w:r w:rsidRPr="001B1E16">
              <w:rPr>
                <w:sz w:val="28"/>
                <w:szCs w:val="28"/>
                <w:lang w:eastAsia="ru-RU"/>
              </w:rPr>
              <w:t>Круглая</w:t>
            </w:r>
            <w:proofErr w:type="gramEnd"/>
            <w:r w:rsidRPr="001B1E16">
              <w:rPr>
                <w:sz w:val="28"/>
                <w:szCs w:val="28"/>
                <w:lang w:eastAsia="ru-RU"/>
              </w:rPr>
              <w:t>, д. 1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120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МАОУ «Донская реальная гимназия №62»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344004 г. Ростов-на-Дону, ул. Крупской, 43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155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МАОУ «Юридическая гимназия №9»</w:t>
            </w: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 xml:space="preserve">344034, г. Ростов-на-Дону, ул. </w:t>
            </w:r>
            <w:proofErr w:type="gramStart"/>
            <w:r w:rsidRPr="001B1E16">
              <w:rPr>
                <w:sz w:val="28"/>
                <w:szCs w:val="28"/>
                <w:lang w:eastAsia="ru-RU"/>
              </w:rPr>
              <w:t>Портовая</w:t>
            </w:r>
            <w:proofErr w:type="gramEnd"/>
            <w:r w:rsidRPr="001B1E16">
              <w:rPr>
                <w:sz w:val="28"/>
                <w:szCs w:val="28"/>
                <w:lang w:eastAsia="ru-RU"/>
              </w:rPr>
              <w:t>, 82</w:t>
            </w: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  <w:lang w:eastAsia="ru-RU"/>
              </w:rPr>
            </w:pPr>
            <w:r w:rsidRPr="001B1E16">
              <w:rPr>
                <w:sz w:val="28"/>
                <w:szCs w:val="28"/>
                <w:lang w:eastAsia="ru-RU"/>
              </w:rPr>
              <w:t>45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01.06.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2026-30.06.</w:t>
            </w:r>
          </w:p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  <w:r w:rsidRPr="001B1E16">
              <w:rPr>
                <w:sz w:val="28"/>
                <w:szCs w:val="28"/>
              </w:rPr>
              <w:t>2026</w:t>
            </w:r>
          </w:p>
        </w:tc>
      </w:tr>
      <w:tr w:rsidR="002C5221" w:rsidRPr="001B1E16" w:rsidTr="002C5221">
        <w:tc>
          <w:tcPr>
            <w:tcW w:w="2235" w:type="dxa"/>
          </w:tcPr>
          <w:p w:rsidR="002C5221" w:rsidRPr="001B1E16" w:rsidRDefault="002C5221" w:rsidP="00663C8F">
            <w:pPr>
              <w:rPr>
                <w:sz w:val="28"/>
                <w:szCs w:val="28"/>
              </w:rPr>
            </w:pPr>
          </w:p>
        </w:tc>
        <w:tc>
          <w:tcPr>
            <w:tcW w:w="2268" w:type="dxa"/>
          </w:tcPr>
          <w:p w:rsidR="002C5221" w:rsidRPr="001B1E16" w:rsidRDefault="002C5221" w:rsidP="00663C8F">
            <w:pPr>
              <w:rPr>
                <w:sz w:val="28"/>
                <w:szCs w:val="28"/>
              </w:rPr>
            </w:pPr>
          </w:p>
        </w:tc>
        <w:tc>
          <w:tcPr>
            <w:tcW w:w="1984" w:type="dxa"/>
          </w:tcPr>
          <w:p w:rsidR="002C5221" w:rsidRPr="001B1E16" w:rsidRDefault="002C5221" w:rsidP="00663C8F">
            <w:pPr>
              <w:jc w:val="center"/>
              <w:rPr>
                <w:b/>
                <w:bCs/>
                <w:sz w:val="28"/>
                <w:szCs w:val="28"/>
                <w:lang w:eastAsia="ru-RU"/>
              </w:rPr>
            </w:pPr>
            <w:r w:rsidRPr="001B1E16">
              <w:rPr>
                <w:b/>
                <w:bCs/>
                <w:sz w:val="28"/>
                <w:szCs w:val="28"/>
                <w:lang w:eastAsia="ru-RU"/>
              </w:rPr>
              <w:t>1000</w:t>
            </w:r>
          </w:p>
        </w:tc>
        <w:tc>
          <w:tcPr>
            <w:tcW w:w="2693" w:type="dxa"/>
          </w:tcPr>
          <w:p w:rsidR="002C5221" w:rsidRPr="001B1E16" w:rsidRDefault="002C5221" w:rsidP="00663C8F">
            <w:pPr>
              <w:jc w:val="center"/>
              <w:rPr>
                <w:sz w:val="28"/>
                <w:szCs w:val="28"/>
              </w:rPr>
            </w:pPr>
          </w:p>
        </w:tc>
      </w:tr>
    </w:tbl>
    <w:p w:rsidR="00663C8F" w:rsidRPr="001B1E16" w:rsidRDefault="00663C8F" w:rsidP="00663C8F">
      <w:pPr>
        <w:jc w:val="both"/>
        <w:rPr>
          <w:sz w:val="28"/>
          <w:szCs w:val="28"/>
        </w:rPr>
      </w:pPr>
    </w:p>
    <w:p w:rsidR="00663C8F" w:rsidRPr="001B1E16" w:rsidRDefault="00663C8F">
      <w:pPr>
        <w:jc w:val="both"/>
        <w:rPr>
          <w:sz w:val="28"/>
          <w:szCs w:val="28"/>
        </w:rPr>
        <w:sectPr w:rsidR="00663C8F" w:rsidRPr="001B1E16" w:rsidSect="0087610E">
          <w:type w:val="continuous"/>
          <w:pgSz w:w="11910" w:h="16840"/>
          <w:pgMar w:top="851" w:right="851" w:bottom="851" w:left="1701" w:header="720" w:footer="720" w:gutter="0"/>
          <w:cols w:space="720"/>
          <w:docGrid w:linePitch="299"/>
        </w:sectPr>
      </w:pPr>
    </w:p>
    <w:p w:rsidR="003515BA" w:rsidRPr="001B1E16" w:rsidRDefault="003515BA">
      <w:pPr>
        <w:pStyle w:val="a3"/>
        <w:ind w:left="0"/>
        <w:jc w:val="left"/>
      </w:pPr>
    </w:p>
    <w:p w:rsidR="003515BA" w:rsidRPr="001B1E16" w:rsidRDefault="003515BA">
      <w:pPr>
        <w:pStyle w:val="a3"/>
        <w:spacing w:before="3"/>
        <w:ind w:left="0"/>
        <w:jc w:val="left"/>
      </w:pPr>
    </w:p>
    <w:sectPr w:rsidR="003515BA" w:rsidRPr="001B1E16" w:rsidSect="0087610E">
      <w:type w:val="continuous"/>
      <w:pgSz w:w="16840" w:h="11910" w:orient="landscape"/>
      <w:pgMar w:top="851" w:right="851" w:bottom="851" w:left="1701" w:header="720" w:footer="720" w:gutter="0"/>
      <w:cols w:space="720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F2000A"/>
    <w:multiLevelType w:val="multilevel"/>
    <w:tmpl w:val="8DE2A434"/>
    <w:lvl w:ilvl="0">
      <w:start w:val="1"/>
      <w:numFmt w:val="decimal"/>
      <w:lvlText w:val="%1."/>
      <w:lvlJc w:val="left"/>
      <w:pPr>
        <w:ind w:left="1101" w:hanging="28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1" w:hanging="50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101" w:hanging="666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45" w:hanging="66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68" w:hanging="66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191" w:hanging="66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14" w:hanging="66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7" w:hanging="66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60" w:hanging="666"/>
      </w:pPr>
      <w:rPr>
        <w:rFonts w:hint="default"/>
        <w:lang w:val="ru-RU" w:eastAsia="en-US" w:bidi="ar-SA"/>
      </w:rPr>
    </w:lvl>
  </w:abstractNum>
  <w:abstractNum w:abstractNumId="1">
    <w:nsid w:val="1D1023BF"/>
    <w:multiLevelType w:val="multilevel"/>
    <w:tmpl w:val="445A8B3E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sz w:val="22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  <w:sz w:val="22"/>
      </w:rPr>
    </w:lvl>
  </w:abstractNum>
  <w:abstractNum w:abstractNumId="2">
    <w:nsid w:val="2AB52E02"/>
    <w:multiLevelType w:val="multilevel"/>
    <w:tmpl w:val="5EE4B192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abstractNum w:abstractNumId="3">
    <w:nsid w:val="41117647"/>
    <w:multiLevelType w:val="hybridMultilevel"/>
    <w:tmpl w:val="E2A808DC"/>
    <w:lvl w:ilvl="0" w:tplc="ECBC9184">
      <w:start w:val="1"/>
      <w:numFmt w:val="decimal"/>
      <w:lvlText w:val="%1."/>
      <w:lvlJc w:val="left"/>
      <w:pPr>
        <w:ind w:left="2306" w:hanging="145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3515BA"/>
    <w:rsid w:val="000138C4"/>
    <w:rsid w:val="00020225"/>
    <w:rsid w:val="00031F00"/>
    <w:rsid w:val="000B3189"/>
    <w:rsid w:val="0010715B"/>
    <w:rsid w:val="001122B5"/>
    <w:rsid w:val="0012100E"/>
    <w:rsid w:val="00170A93"/>
    <w:rsid w:val="00184386"/>
    <w:rsid w:val="001A01E1"/>
    <w:rsid w:val="001B1E16"/>
    <w:rsid w:val="001B7CB4"/>
    <w:rsid w:val="00231546"/>
    <w:rsid w:val="00261604"/>
    <w:rsid w:val="002C5221"/>
    <w:rsid w:val="002D0076"/>
    <w:rsid w:val="00316CA0"/>
    <w:rsid w:val="003515BA"/>
    <w:rsid w:val="00364EA5"/>
    <w:rsid w:val="003E4E6A"/>
    <w:rsid w:val="00416C32"/>
    <w:rsid w:val="004655B9"/>
    <w:rsid w:val="00470616"/>
    <w:rsid w:val="004A1D17"/>
    <w:rsid w:val="004D2B3B"/>
    <w:rsid w:val="004D4905"/>
    <w:rsid w:val="004D7F24"/>
    <w:rsid w:val="005C712F"/>
    <w:rsid w:val="005F1A6B"/>
    <w:rsid w:val="00663C8F"/>
    <w:rsid w:val="006A2F16"/>
    <w:rsid w:val="006B2278"/>
    <w:rsid w:val="006B2C97"/>
    <w:rsid w:val="00700CBE"/>
    <w:rsid w:val="0071515E"/>
    <w:rsid w:val="00725B5E"/>
    <w:rsid w:val="00750D2E"/>
    <w:rsid w:val="00767D3C"/>
    <w:rsid w:val="007A0558"/>
    <w:rsid w:val="008079DD"/>
    <w:rsid w:val="00813566"/>
    <w:rsid w:val="008506EE"/>
    <w:rsid w:val="00862555"/>
    <w:rsid w:val="0087610E"/>
    <w:rsid w:val="008B66FC"/>
    <w:rsid w:val="008E7BC6"/>
    <w:rsid w:val="008F79AE"/>
    <w:rsid w:val="009135DE"/>
    <w:rsid w:val="009241F6"/>
    <w:rsid w:val="00925E11"/>
    <w:rsid w:val="00952151"/>
    <w:rsid w:val="009618E7"/>
    <w:rsid w:val="00967573"/>
    <w:rsid w:val="009E7186"/>
    <w:rsid w:val="00A51CEA"/>
    <w:rsid w:val="00AA1A0B"/>
    <w:rsid w:val="00BE2EF2"/>
    <w:rsid w:val="00C25646"/>
    <w:rsid w:val="00C42E7A"/>
    <w:rsid w:val="00C84E45"/>
    <w:rsid w:val="00CC18B0"/>
    <w:rsid w:val="00CD27D0"/>
    <w:rsid w:val="00CD30DC"/>
    <w:rsid w:val="00CD5124"/>
    <w:rsid w:val="00D22E7B"/>
    <w:rsid w:val="00D27E1F"/>
    <w:rsid w:val="00D91B7A"/>
    <w:rsid w:val="00D93A05"/>
    <w:rsid w:val="00DD7025"/>
    <w:rsid w:val="00EA1521"/>
    <w:rsid w:val="00EA1E64"/>
    <w:rsid w:val="00EA518E"/>
    <w:rsid w:val="00EA617C"/>
    <w:rsid w:val="00ED04CF"/>
    <w:rsid w:val="00ED3326"/>
    <w:rsid w:val="00F00606"/>
    <w:rsid w:val="00F04BCA"/>
    <w:rsid w:val="00F47286"/>
    <w:rsid w:val="00FA0965"/>
    <w:rsid w:val="00FB695E"/>
    <w:rsid w:val="00FC07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3515BA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515B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3515BA"/>
    <w:pPr>
      <w:ind w:left="101"/>
      <w:jc w:val="both"/>
    </w:pPr>
    <w:rPr>
      <w:sz w:val="28"/>
      <w:szCs w:val="28"/>
    </w:rPr>
  </w:style>
  <w:style w:type="paragraph" w:customStyle="1" w:styleId="Heading1">
    <w:name w:val="Heading 1"/>
    <w:basedOn w:val="a"/>
    <w:uiPriority w:val="1"/>
    <w:qFormat/>
    <w:rsid w:val="003515BA"/>
    <w:pPr>
      <w:ind w:left="114"/>
      <w:outlineLvl w:val="1"/>
    </w:pPr>
    <w:rPr>
      <w:b/>
      <w:bCs/>
      <w:sz w:val="28"/>
      <w:szCs w:val="28"/>
    </w:rPr>
  </w:style>
  <w:style w:type="paragraph" w:styleId="a4">
    <w:name w:val="Title"/>
    <w:basedOn w:val="a"/>
    <w:uiPriority w:val="1"/>
    <w:qFormat/>
    <w:rsid w:val="003515BA"/>
    <w:pPr>
      <w:spacing w:before="76"/>
      <w:ind w:left="605" w:right="1480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1"/>
    <w:qFormat/>
    <w:rsid w:val="003515BA"/>
    <w:pPr>
      <w:ind w:left="101" w:right="848" w:firstLine="720"/>
      <w:jc w:val="both"/>
    </w:pPr>
  </w:style>
  <w:style w:type="paragraph" w:customStyle="1" w:styleId="TableParagraph">
    <w:name w:val="Table Paragraph"/>
    <w:basedOn w:val="a"/>
    <w:uiPriority w:val="1"/>
    <w:qFormat/>
    <w:rsid w:val="003515BA"/>
    <w:pPr>
      <w:ind w:left="108"/>
    </w:pPr>
  </w:style>
  <w:style w:type="paragraph" w:styleId="a6">
    <w:name w:val="Balloon Text"/>
    <w:basedOn w:val="a"/>
    <w:link w:val="a7"/>
    <w:uiPriority w:val="99"/>
    <w:semiHidden/>
    <w:unhideWhenUsed/>
    <w:rsid w:val="00F472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47286"/>
    <w:rPr>
      <w:rFonts w:ascii="Tahoma" w:eastAsia="Times New Roman" w:hAnsi="Tahoma" w:cs="Tahoma"/>
      <w:sz w:val="16"/>
      <w:szCs w:val="16"/>
      <w:lang w:val="ru-RU"/>
    </w:rPr>
  </w:style>
  <w:style w:type="character" w:customStyle="1" w:styleId="a8">
    <w:name w:val="Без интервала Знак"/>
    <w:link w:val="a9"/>
    <w:uiPriority w:val="1"/>
    <w:locked/>
    <w:rsid w:val="006A2F16"/>
    <w:rPr>
      <w:rFonts w:ascii="Calibri" w:eastAsia="Times New Roman" w:hAnsi="Calibri" w:cs="Times New Roman"/>
      <w:lang w:eastAsia="ru-RU"/>
    </w:rPr>
  </w:style>
  <w:style w:type="paragraph" w:styleId="a9">
    <w:name w:val="No Spacing"/>
    <w:link w:val="a8"/>
    <w:uiPriority w:val="1"/>
    <w:qFormat/>
    <w:rsid w:val="006A2F16"/>
    <w:pPr>
      <w:widowControl/>
      <w:autoSpaceDE/>
      <w:autoSpaceDN/>
    </w:pPr>
    <w:rPr>
      <w:rFonts w:ascii="Calibri" w:eastAsia="Times New Roman" w:hAnsi="Calibri" w:cs="Times New Roman"/>
      <w:lang w:eastAsia="ru-RU"/>
    </w:rPr>
  </w:style>
  <w:style w:type="table" w:styleId="aa">
    <w:name w:val="Table Grid"/>
    <w:basedOn w:val="a1"/>
    <w:uiPriority w:val="59"/>
    <w:rsid w:val="004A1D17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894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82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1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3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37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B21C7F-5C2E-4A03-ABB4-A1413F39FB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2786</Words>
  <Characters>15886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В. Метленко</dc:creator>
  <cp:lastModifiedBy>User</cp:lastModifiedBy>
  <cp:revision>2</cp:revision>
  <cp:lastPrinted>2026-04-20T08:56:00Z</cp:lastPrinted>
  <dcterms:created xsi:type="dcterms:W3CDTF">2026-06-15T08:38:00Z</dcterms:created>
  <dcterms:modified xsi:type="dcterms:W3CDTF">2026-06-15T08:38:00Z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2020-05-27T00:00:00Z</vt:filetime>
  </property>
  <property fmtid="{D5CDD505-2E9C-101B-9397-08002B2CF9AE}" pid="3" name="Creator">
    <vt:lpwstr>Microsoft Office Word</vt:lpwstr>
  </property>
  <property fmtid="{D5CDD505-2E9C-101B-9397-08002B2CF9AE}" pid="4" name="LastSaved">
    <vt:filetime>2022-03-19T00:00:00Z</vt:filetime>
  </property>
</Properties>
</file>